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594" w:rsidRPr="00D311E5" w:rsidRDefault="00D311E5" w:rsidP="00D311E5">
      <w:pPr>
        <w:jc w:val="center"/>
        <w:rPr>
          <w:rFonts w:ascii="Arial" w:hAnsi="Arial" w:cs="Arial"/>
          <w:b/>
          <w:sz w:val="24"/>
          <w:szCs w:val="24"/>
        </w:rPr>
      </w:pPr>
      <w:r w:rsidRPr="00D311E5">
        <w:rPr>
          <w:rFonts w:ascii="Arial" w:hAnsi="Arial" w:cs="Arial"/>
          <w:b/>
          <w:sz w:val="24"/>
          <w:szCs w:val="24"/>
        </w:rPr>
        <w:t>OPIS KOLEGIJA – SILABUS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10"/>
        <w:gridCol w:w="479"/>
        <w:gridCol w:w="2000"/>
        <w:gridCol w:w="240"/>
        <w:gridCol w:w="427"/>
        <w:gridCol w:w="2459"/>
        <w:gridCol w:w="825"/>
      </w:tblGrid>
      <w:tr w:rsidR="00D311E5" w:rsidRPr="004135BB" w:rsidTr="00434D1B">
        <w:trPr>
          <w:trHeight w:val="405"/>
        </w:trPr>
        <w:tc>
          <w:tcPr>
            <w:tcW w:w="2810" w:type="dxa"/>
            <w:shd w:val="clear" w:color="auto" w:fill="D9D9D9" w:themeFill="background1" w:themeFillShade="D9"/>
            <w:vAlign w:val="center"/>
          </w:tcPr>
          <w:p w:rsidR="00D311E5" w:rsidRPr="004135BB" w:rsidRDefault="00D311E5" w:rsidP="00434D1B">
            <w:pPr>
              <w:keepNext/>
              <w:spacing w:before="240" w:after="60"/>
              <w:outlineLvl w:val="2"/>
              <w:rPr>
                <w:rFonts w:ascii="Arial Narrow" w:hAnsi="Arial Narrow" w:cs="Arial"/>
                <w:b/>
                <w:bCs/>
                <w:color w:val="000000"/>
              </w:rPr>
            </w:pPr>
            <w:r w:rsidRPr="004135BB">
              <w:rPr>
                <w:rFonts w:ascii="Arial Narrow" w:hAnsi="Arial Narrow" w:cs="Arial"/>
                <w:b/>
                <w:bCs/>
              </w:rPr>
              <w:t>Naziv kolegija</w:t>
            </w:r>
          </w:p>
        </w:tc>
        <w:tc>
          <w:tcPr>
            <w:tcW w:w="6430" w:type="dxa"/>
            <w:gridSpan w:val="6"/>
            <w:shd w:val="clear" w:color="auto" w:fill="auto"/>
            <w:vAlign w:val="center"/>
          </w:tcPr>
          <w:p w:rsidR="00D311E5" w:rsidRPr="004135BB" w:rsidRDefault="00D311E5" w:rsidP="00434D1B">
            <w:pPr>
              <w:keepNext/>
              <w:spacing w:before="240" w:after="60"/>
              <w:outlineLvl w:val="2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4135B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D311E5" w:rsidRPr="004135BB" w:rsidTr="00434D1B">
        <w:trPr>
          <w:trHeight w:val="405"/>
        </w:trPr>
        <w:tc>
          <w:tcPr>
            <w:tcW w:w="2810" w:type="dxa"/>
            <w:shd w:val="clear" w:color="auto" w:fill="D9D9D9" w:themeFill="background1" w:themeFillShade="D9"/>
            <w:vAlign w:val="center"/>
          </w:tcPr>
          <w:p w:rsidR="00D311E5" w:rsidRPr="004135BB" w:rsidRDefault="00D311E5" w:rsidP="00434D1B">
            <w:pPr>
              <w:rPr>
                <w:rFonts w:ascii="Arial Narrow" w:hAnsi="Arial Narrow" w:cs="Arial"/>
                <w:b/>
                <w:bCs/>
              </w:rPr>
            </w:pPr>
            <w:bookmarkStart w:id="0" w:name="_Toc461722811"/>
            <w:r w:rsidRPr="004135BB">
              <w:rPr>
                <w:rFonts w:ascii="Arial Narrow" w:hAnsi="Arial Narrow" w:cs="Arial"/>
                <w:b/>
                <w:bCs/>
                <w:color w:val="000000"/>
              </w:rPr>
              <w:t>Nositelj</w:t>
            </w:r>
            <w:bookmarkEnd w:id="0"/>
            <w:r w:rsidRPr="004135BB">
              <w:rPr>
                <w:rFonts w:ascii="Arial Narrow" w:hAnsi="Arial Narrow" w:cs="Arial"/>
                <w:b/>
                <w:bCs/>
                <w:color w:val="000000"/>
              </w:rPr>
              <w:t xml:space="preserve"> kolegija</w:t>
            </w:r>
          </w:p>
        </w:tc>
        <w:tc>
          <w:tcPr>
            <w:tcW w:w="6430" w:type="dxa"/>
            <w:gridSpan w:val="6"/>
            <w:vAlign w:val="center"/>
          </w:tcPr>
          <w:p w:rsidR="00D311E5" w:rsidRPr="004135BB" w:rsidRDefault="00D311E5" w:rsidP="00434D1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311E5" w:rsidRPr="004135BB" w:rsidTr="00434D1B">
        <w:trPr>
          <w:trHeight w:val="405"/>
        </w:trPr>
        <w:tc>
          <w:tcPr>
            <w:tcW w:w="2810" w:type="dxa"/>
            <w:shd w:val="clear" w:color="auto" w:fill="D9D9D9" w:themeFill="background1" w:themeFillShade="D9"/>
            <w:vAlign w:val="center"/>
          </w:tcPr>
          <w:p w:rsidR="00D311E5" w:rsidRPr="004135BB" w:rsidRDefault="00D311E5" w:rsidP="00434D1B">
            <w:pPr>
              <w:rPr>
                <w:rFonts w:ascii="Arial Narrow" w:hAnsi="Arial Narrow" w:cs="Arial"/>
                <w:b/>
                <w:bCs/>
              </w:rPr>
            </w:pPr>
            <w:r w:rsidRPr="004135BB">
              <w:rPr>
                <w:rFonts w:ascii="Arial Narrow" w:hAnsi="Arial Narrow" w:cs="Arial"/>
                <w:b/>
                <w:bCs/>
                <w:color w:val="000000"/>
              </w:rPr>
              <w:t>Studijski program</w:t>
            </w:r>
          </w:p>
        </w:tc>
        <w:tc>
          <w:tcPr>
            <w:tcW w:w="6430" w:type="dxa"/>
            <w:gridSpan w:val="6"/>
            <w:vAlign w:val="center"/>
          </w:tcPr>
          <w:p w:rsidR="00D311E5" w:rsidRPr="004135BB" w:rsidRDefault="00D311E5" w:rsidP="00434D1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311E5" w:rsidRPr="004135BB" w:rsidTr="00434D1B">
        <w:trPr>
          <w:trHeight w:val="405"/>
        </w:trPr>
        <w:tc>
          <w:tcPr>
            <w:tcW w:w="2810" w:type="dxa"/>
            <w:shd w:val="clear" w:color="auto" w:fill="D9D9D9" w:themeFill="background1" w:themeFillShade="D9"/>
            <w:vAlign w:val="center"/>
          </w:tcPr>
          <w:p w:rsidR="00D311E5" w:rsidRPr="004135BB" w:rsidRDefault="00D311E5" w:rsidP="00434D1B">
            <w:pPr>
              <w:rPr>
                <w:rFonts w:ascii="Arial Narrow" w:hAnsi="Arial Narrow" w:cs="Arial"/>
                <w:b/>
                <w:bCs/>
              </w:rPr>
            </w:pPr>
            <w:r w:rsidRPr="004135BB">
              <w:rPr>
                <w:rFonts w:ascii="Arial Narrow" w:hAnsi="Arial Narrow" w:cs="Arial"/>
                <w:b/>
                <w:bCs/>
                <w:color w:val="000000"/>
              </w:rPr>
              <w:t>Status kolegija</w:t>
            </w:r>
          </w:p>
        </w:tc>
        <w:tc>
          <w:tcPr>
            <w:tcW w:w="6430" w:type="dxa"/>
            <w:gridSpan w:val="6"/>
            <w:vAlign w:val="center"/>
          </w:tcPr>
          <w:p w:rsidR="00D311E5" w:rsidRPr="00050DE5" w:rsidRDefault="00D311E5" w:rsidP="00434D1B">
            <w:pPr>
              <w:rPr>
                <w:rFonts w:ascii="Arial Narrow" w:hAnsi="Arial Narrow" w:cs="Arial"/>
                <w:i/>
                <w:color w:val="FF0000"/>
                <w:sz w:val="20"/>
                <w:szCs w:val="20"/>
              </w:rPr>
            </w:pPr>
            <w:r w:rsidRPr="004135B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50DE5">
              <w:rPr>
                <w:rFonts w:ascii="Arial Narrow" w:hAnsi="Arial Narrow" w:cs="Arial"/>
                <w:i/>
                <w:color w:val="FF0000"/>
                <w:sz w:val="20"/>
                <w:szCs w:val="20"/>
              </w:rPr>
              <w:t>obvezan/izborni</w:t>
            </w:r>
          </w:p>
        </w:tc>
      </w:tr>
      <w:tr w:rsidR="00D311E5" w:rsidRPr="004135BB" w:rsidTr="00434D1B">
        <w:trPr>
          <w:trHeight w:val="405"/>
        </w:trPr>
        <w:tc>
          <w:tcPr>
            <w:tcW w:w="2810" w:type="dxa"/>
            <w:shd w:val="clear" w:color="auto" w:fill="D9D9D9" w:themeFill="background1" w:themeFillShade="D9"/>
            <w:vAlign w:val="center"/>
          </w:tcPr>
          <w:p w:rsidR="00D311E5" w:rsidRPr="004135BB" w:rsidRDefault="00D311E5" w:rsidP="00434D1B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4135BB">
              <w:rPr>
                <w:rFonts w:ascii="Arial Narrow" w:hAnsi="Arial Narrow" w:cs="Arial"/>
                <w:b/>
                <w:bCs/>
                <w:color w:val="000000"/>
              </w:rPr>
              <w:t>Godina</w:t>
            </w:r>
          </w:p>
        </w:tc>
        <w:tc>
          <w:tcPr>
            <w:tcW w:w="479" w:type="dxa"/>
            <w:vAlign w:val="center"/>
          </w:tcPr>
          <w:p w:rsidR="00D311E5" w:rsidRPr="004135BB" w:rsidRDefault="00D311E5" w:rsidP="00434D1B">
            <w:pPr>
              <w:rPr>
                <w:rFonts w:ascii="Arial Narrow" w:hAnsi="Arial Narrow" w:cs="Arial"/>
              </w:rPr>
            </w:pPr>
            <w:r w:rsidRPr="004135BB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D311E5" w:rsidRPr="004135BB" w:rsidRDefault="00D311E5" w:rsidP="00434D1B">
            <w:pPr>
              <w:rPr>
                <w:rFonts w:ascii="Arial Narrow" w:hAnsi="Arial Narrow" w:cs="Arial"/>
                <w:b/>
                <w:bCs/>
              </w:rPr>
            </w:pPr>
            <w:r w:rsidRPr="004135BB">
              <w:rPr>
                <w:rFonts w:ascii="Arial Narrow" w:hAnsi="Arial Narrow" w:cs="Arial"/>
                <w:b/>
                <w:bCs/>
              </w:rPr>
              <w:t>Semestar</w:t>
            </w:r>
          </w:p>
        </w:tc>
        <w:tc>
          <w:tcPr>
            <w:tcW w:w="667" w:type="dxa"/>
            <w:gridSpan w:val="2"/>
            <w:vAlign w:val="center"/>
          </w:tcPr>
          <w:p w:rsidR="00D311E5" w:rsidRPr="004135BB" w:rsidRDefault="00D311E5" w:rsidP="00434D1B">
            <w:pPr>
              <w:rPr>
                <w:rFonts w:ascii="Arial Narrow" w:hAnsi="Arial Narrow" w:cs="Arial"/>
              </w:rPr>
            </w:pPr>
          </w:p>
        </w:tc>
        <w:tc>
          <w:tcPr>
            <w:tcW w:w="2459" w:type="dxa"/>
            <w:shd w:val="clear" w:color="auto" w:fill="D9D9D9" w:themeFill="background1" w:themeFillShade="D9"/>
            <w:vAlign w:val="center"/>
          </w:tcPr>
          <w:p w:rsidR="00D311E5" w:rsidRPr="004135BB" w:rsidRDefault="00D311E5" w:rsidP="00434D1B">
            <w:pPr>
              <w:rPr>
                <w:rFonts w:ascii="Arial Narrow" w:hAnsi="Arial Narrow" w:cs="Arial"/>
                <w:b/>
                <w:bCs/>
              </w:rPr>
            </w:pPr>
            <w:r w:rsidRPr="004135BB">
              <w:rPr>
                <w:rFonts w:ascii="Arial Narrow" w:hAnsi="Arial Narrow" w:cs="Arial"/>
                <w:b/>
                <w:bCs/>
              </w:rPr>
              <w:t>ECTS</w:t>
            </w:r>
            <w:r>
              <w:rPr>
                <w:rFonts w:ascii="Arial Narrow" w:hAnsi="Arial Narrow" w:cs="Arial"/>
                <w:b/>
                <w:bCs/>
              </w:rPr>
              <w:t xml:space="preserve"> bodovi</w:t>
            </w:r>
          </w:p>
        </w:tc>
        <w:tc>
          <w:tcPr>
            <w:tcW w:w="825" w:type="dxa"/>
            <w:vAlign w:val="center"/>
          </w:tcPr>
          <w:p w:rsidR="00D311E5" w:rsidRPr="004135BB" w:rsidRDefault="00D311E5" w:rsidP="00434D1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311E5" w:rsidRPr="004135BB" w:rsidTr="00434D1B">
        <w:trPr>
          <w:trHeight w:val="566"/>
        </w:trPr>
        <w:tc>
          <w:tcPr>
            <w:tcW w:w="2810" w:type="dxa"/>
            <w:shd w:val="clear" w:color="auto" w:fill="D9D9D9" w:themeFill="background1" w:themeFillShade="D9"/>
            <w:vAlign w:val="center"/>
          </w:tcPr>
          <w:p w:rsidR="00D311E5" w:rsidRPr="004135BB" w:rsidRDefault="00D311E5" w:rsidP="00434D1B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4135BB">
              <w:rPr>
                <w:rFonts w:ascii="Arial Narrow" w:hAnsi="Arial Narrow" w:cs="Arial"/>
                <w:b/>
                <w:bCs/>
                <w:color w:val="000000"/>
              </w:rPr>
              <w:t xml:space="preserve">Izvedba nastave </w:t>
            </w:r>
          </w:p>
          <w:p w:rsidR="00D311E5" w:rsidRPr="004135BB" w:rsidRDefault="00D311E5" w:rsidP="00434D1B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4135BB">
              <w:rPr>
                <w:rFonts w:ascii="Arial Narrow" w:hAnsi="Arial Narrow" w:cs="Arial"/>
                <w:b/>
                <w:bCs/>
                <w:color w:val="000000"/>
              </w:rPr>
              <w:t xml:space="preserve">(P + V + S+ </w:t>
            </w:r>
            <w:proofErr w:type="spellStart"/>
            <w:r w:rsidRPr="004135BB">
              <w:rPr>
                <w:rFonts w:ascii="Arial Narrow" w:hAnsi="Arial Narrow" w:cs="Arial"/>
                <w:b/>
                <w:bCs/>
                <w:color w:val="000000"/>
              </w:rPr>
              <w:t>Pr</w:t>
            </w:r>
            <w:proofErr w:type="spellEnd"/>
            <w:r w:rsidRPr="004135BB">
              <w:rPr>
                <w:rFonts w:ascii="Arial Narrow" w:hAnsi="Arial Narrow" w:cs="Arial"/>
                <w:b/>
                <w:bCs/>
                <w:color w:val="000000"/>
              </w:rPr>
              <w:t>)</w:t>
            </w:r>
          </w:p>
        </w:tc>
        <w:tc>
          <w:tcPr>
            <w:tcW w:w="6430" w:type="dxa"/>
            <w:gridSpan w:val="6"/>
            <w:vAlign w:val="center"/>
          </w:tcPr>
          <w:p w:rsidR="00D311E5" w:rsidRPr="004135BB" w:rsidRDefault="00D311E5" w:rsidP="00434D1B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311E5" w:rsidRPr="004135BB" w:rsidTr="00434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88"/>
        </w:trPr>
        <w:tc>
          <w:tcPr>
            <w:tcW w:w="9240" w:type="dxa"/>
            <w:gridSpan w:val="7"/>
            <w:shd w:val="clear" w:color="auto" w:fill="D9D9D9" w:themeFill="background1" w:themeFillShade="D9"/>
            <w:vAlign w:val="center"/>
          </w:tcPr>
          <w:p w:rsidR="00D311E5" w:rsidRPr="004135BB" w:rsidRDefault="00D311E5" w:rsidP="00434D1B">
            <w:pPr>
              <w:spacing w:after="60"/>
              <w:contextualSpacing/>
              <w:rPr>
                <w:rFonts w:ascii="Arial Narrow" w:hAnsi="Arial Narrow"/>
                <w:b/>
                <w:color w:val="000000"/>
              </w:rPr>
            </w:pPr>
            <w:r w:rsidRPr="004135BB">
              <w:rPr>
                <w:rFonts w:ascii="Arial Narrow" w:hAnsi="Arial Narrow"/>
                <w:b/>
                <w:color w:val="000000"/>
              </w:rPr>
              <w:t>Ciljevi kolegija</w:t>
            </w:r>
          </w:p>
          <w:p w:rsidR="00D311E5" w:rsidRPr="004135BB" w:rsidRDefault="00D311E5" w:rsidP="00434D1B">
            <w:pPr>
              <w:keepNext/>
              <w:spacing w:before="240" w:after="60"/>
              <w:outlineLvl w:val="2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</w:tr>
      <w:tr w:rsidR="00D311E5" w:rsidRPr="004135BB" w:rsidTr="00434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9240" w:type="dxa"/>
            <w:gridSpan w:val="7"/>
            <w:tcBorders>
              <w:bottom w:val="single" w:sz="4" w:space="0" w:color="000000"/>
            </w:tcBorders>
            <w:vAlign w:val="center"/>
          </w:tcPr>
          <w:p w:rsidR="00D311E5" w:rsidRDefault="00D311E5" w:rsidP="00434D1B">
            <w:pPr>
              <w:jc w:val="both"/>
              <w:rPr>
                <w:rFonts w:ascii="Arial Narrow" w:hAnsi="Arial Narrow"/>
                <w:b/>
                <w:color w:val="000000"/>
              </w:rPr>
            </w:pPr>
          </w:p>
          <w:p w:rsidR="00D311E5" w:rsidRDefault="00D311E5" w:rsidP="00434D1B">
            <w:pPr>
              <w:jc w:val="both"/>
              <w:rPr>
                <w:rFonts w:ascii="Arial Narrow" w:hAnsi="Arial Narrow"/>
                <w:b/>
                <w:color w:val="000000"/>
              </w:rPr>
            </w:pPr>
          </w:p>
          <w:p w:rsidR="00D311E5" w:rsidRPr="004135BB" w:rsidRDefault="00D311E5" w:rsidP="00434D1B">
            <w:pPr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D311E5" w:rsidRPr="004135BB" w:rsidTr="00434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88"/>
        </w:trPr>
        <w:tc>
          <w:tcPr>
            <w:tcW w:w="9240" w:type="dxa"/>
            <w:gridSpan w:val="7"/>
            <w:shd w:val="clear" w:color="auto" w:fill="D9D9D9" w:themeFill="background1" w:themeFillShade="D9"/>
            <w:vAlign w:val="center"/>
          </w:tcPr>
          <w:p w:rsidR="00D311E5" w:rsidRPr="004135BB" w:rsidRDefault="00D311E5" w:rsidP="00434D1B">
            <w:pPr>
              <w:spacing w:after="60"/>
              <w:contextualSpacing/>
              <w:rPr>
                <w:rFonts w:ascii="Arial Narrow" w:hAnsi="Arial Narrow"/>
                <w:b/>
                <w:color w:val="000000"/>
              </w:rPr>
            </w:pPr>
            <w:r w:rsidRPr="004135BB">
              <w:rPr>
                <w:rFonts w:ascii="Arial Narrow" w:hAnsi="Arial Narrow"/>
                <w:b/>
                <w:color w:val="000000"/>
                <w:shd w:val="clear" w:color="auto" w:fill="D9D9D9" w:themeFill="background1" w:themeFillShade="D9"/>
              </w:rPr>
              <w:t>Uvjeti za upis kolegija</w:t>
            </w:r>
          </w:p>
          <w:p w:rsidR="00D311E5" w:rsidRPr="004135BB" w:rsidRDefault="00D311E5" w:rsidP="00434D1B">
            <w:pPr>
              <w:spacing w:after="60"/>
              <w:contextualSpacing/>
              <w:rPr>
                <w:rFonts w:ascii="Arial Narrow" w:hAnsi="Arial Narrow"/>
                <w:b/>
                <w:color w:val="000000"/>
              </w:rPr>
            </w:pPr>
          </w:p>
        </w:tc>
      </w:tr>
      <w:tr w:rsidR="00D311E5" w:rsidRPr="004135BB" w:rsidTr="00434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9240" w:type="dxa"/>
            <w:gridSpan w:val="7"/>
            <w:tcBorders>
              <w:bottom w:val="single" w:sz="4" w:space="0" w:color="000000"/>
            </w:tcBorders>
            <w:vAlign w:val="center"/>
          </w:tcPr>
          <w:p w:rsidR="00D311E5" w:rsidRPr="00B56B6D" w:rsidRDefault="00D311E5" w:rsidP="00434D1B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D311E5" w:rsidRPr="00050DE5" w:rsidRDefault="00D311E5" w:rsidP="00434D1B">
            <w:pPr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050DE5">
              <w:rPr>
                <w:rFonts w:ascii="Arial Narrow" w:hAnsi="Arial Narrow"/>
                <w:color w:val="FF0000"/>
                <w:sz w:val="20"/>
                <w:szCs w:val="20"/>
              </w:rPr>
              <w:t>- nema uvjeta</w:t>
            </w:r>
          </w:p>
          <w:p w:rsidR="00D311E5" w:rsidRPr="00050DE5" w:rsidRDefault="00D311E5" w:rsidP="00434D1B">
            <w:pPr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050DE5">
              <w:rPr>
                <w:rFonts w:ascii="Arial Narrow" w:hAnsi="Arial Narrow"/>
                <w:color w:val="FF0000"/>
                <w:sz w:val="20"/>
                <w:szCs w:val="20"/>
              </w:rPr>
              <w:t>- odslušan kolegij xy</w:t>
            </w:r>
          </w:p>
          <w:p w:rsidR="00D311E5" w:rsidRPr="00050DE5" w:rsidRDefault="00D311E5" w:rsidP="00434D1B">
            <w:pPr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050DE5">
              <w:rPr>
                <w:rFonts w:ascii="Arial Narrow" w:hAnsi="Arial Narrow"/>
                <w:color w:val="FF0000"/>
                <w:sz w:val="20"/>
                <w:szCs w:val="20"/>
              </w:rPr>
              <w:t>- ….</w:t>
            </w:r>
          </w:p>
          <w:p w:rsidR="00D311E5" w:rsidRPr="004135BB" w:rsidRDefault="00D311E5" w:rsidP="00434D1B">
            <w:pPr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D311E5" w:rsidRPr="004135BB" w:rsidTr="00434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88"/>
        </w:trPr>
        <w:tc>
          <w:tcPr>
            <w:tcW w:w="9240" w:type="dxa"/>
            <w:gridSpan w:val="7"/>
            <w:shd w:val="clear" w:color="auto" w:fill="D9D9D9" w:themeFill="background1" w:themeFillShade="D9"/>
            <w:vAlign w:val="center"/>
          </w:tcPr>
          <w:p w:rsidR="00D311E5" w:rsidRPr="004135BB" w:rsidRDefault="00D311E5" w:rsidP="00434D1B">
            <w:pPr>
              <w:spacing w:after="60"/>
              <w:contextualSpacing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I</w:t>
            </w:r>
            <w:r w:rsidRPr="004135BB">
              <w:rPr>
                <w:rFonts w:ascii="Arial Narrow" w:hAnsi="Arial Narrow"/>
                <w:b/>
                <w:color w:val="000000"/>
              </w:rPr>
              <w:t xml:space="preserve">shodi učenja </w:t>
            </w:r>
            <w:r>
              <w:rPr>
                <w:rFonts w:ascii="Arial Narrow" w:hAnsi="Arial Narrow"/>
                <w:b/>
                <w:color w:val="000000"/>
              </w:rPr>
              <w:t>na razini programa kojima kolegij pridonosi</w:t>
            </w:r>
          </w:p>
        </w:tc>
      </w:tr>
      <w:tr w:rsidR="00D311E5" w:rsidRPr="004135BB" w:rsidTr="00434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9240" w:type="dxa"/>
            <w:gridSpan w:val="7"/>
            <w:tcBorders>
              <w:bottom w:val="single" w:sz="4" w:space="0" w:color="000000"/>
            </w:tcBorders>
            <w:vAlign w:val="center"/>
          </w:tcPr>
          <w:p w:rsidR="00D311E5" w:rsidRDefault="00D311E5" w:rsidP="00434D1B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D311E5" w:rsidRPr="00050DE5" w:rsidRDefault="00D311E5" w:rsidP="00434D1B">
            <w:pPr>
              <w:jc w:val="both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050DE5">
              <w:rPr>
                <w:rFonts w:ascii="Arial Narrow" w:hAnsi="Arial Narrow"/>
                <w:i/>
                <w:color w:val="FF0000"/>
                <w:sz w:val="20"/>
                <w:szCs w:val="20"/>
              </w:rPr>
              <w:t>iz strukturne matrice upisati ishode studijskog programa kojima kolegij pridonosi (strukturna matrica bila je dio materijala u postupku revidiranja ishoda učenja)</w:t>
            </w:r>
          </w:p>
          <w:p w:rsidR="00D311E5" w:rsidRDefault="00D311E5" w:rsidP="00434D1B">
            <w:pPr>
              <w:jc w:val="both"/>
              <w:rPr>
                <w:rFonts w:ascii="Arial Narrow" w:hAnsi="Arial Narrow"/>
                <w:b/>
                <w:color w:val="000000"/>
              </w:rPr>
            </w:pPr>
          </w:p>
          <w:p w:rsidR="00D311E5" w:rsidRPr="004135BB" w:rsidRDefault="00D311E5" w:rsidP="00434D1B">
            <w:pPr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D311E5" w:rsidRPr="004135BB" w:rsidTr="00434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88"/>
        </w:trPr>
        <w:tc>
          <w:tcPr>
            <w:tcW w:w="9240" w:type="dxa"/>
            <w:gridSpan w:val="7"/>
            <w:shd w:val="clear" w:color="auto" w:fill="D9D9D9" w:themeFill="background1" w:themeFillShade="D9"/>
            <w:vAlign w:val="center"/>
          </w:tcPr>
          <w:p w:rsidR="00D311E5" w:rsidRPr="004135BB" w:rsidRDefault="00D311E5" w:rsidP="00434D1B">
            <w:pPr>
              <w:spacing w:after="60"/>
              <w:contextualSpacing/>
              <w:rPr>
                <w:rFonts w:ascii="Arial Narrow" w:hAnsi="Arial Narrow"/>
                <w:b/>
                <w:color w:val="000000"/>
              </w:rPr>
            </w:pPr>
            <w:r w:rsidRPr="004135BB">
              <w:rPr>
                <w:rFonts w:ascii="Arial Narrow" w:hAnsi="Arial Narrow"/>
                <w:b/>
                <w:color w:val="000000"/>
              </w:rPr>
              <w:t xml:space="preserve">Očekivani ishodi učenja </w:t>
            </w:r>
            <w:r>
              <w:rPr>
                <w:rFonts w:ascii="Arial Narrow" w:hAnsi="Arial Narrow"/>
                <w:b/>
                <w:color w:val="000000"/>
              </w:rPr>
              <w:t>na razini</w:t>
            </w:r>
            <w:r w:rsidRPr="004135BB">
              <w:rPr>
                <w:rFonts w:ascii="Arial Narrow" w:hAnsi="Arial Narrow"/>
                <w:b/>
                <w:color w:val="000000"/>
              </w:rPr>
              <w:t xml:space="preserve"> kolegi</w:t>
            </w:r>
            <w:r>
              <w:rPr>
                <w:rFonts w:ascii="Arial Narrow" w:hAnsi="Arial Narrow"/>
                <w:b/>
                <w:color w:val="000000"/>
              </w:rPr>
              <w:t>ja</w:t>
            </w:r>
          </w:p>
          <w:p w:rsidR="00D311E5" w:rsidRPr="004135BB" w:rsidRDefault="00D311E5" w:rsidP="00434D1B">
            <w:pPr>
              <w:keepNext/>
              <w:spacing w:before="240" w:after="60"/>
              <w:outlineLvl w:val="2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</w:tr>
      <w:tr w:rsidR="00D311E5" w:rsidRPr="004135BB" w:rsidTr="00434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9240" w:type="dxa"/>
            <w:gridSpan w:val="7"/>
            <w:tcBorders>
              <w:bottom w:val="single" w:sz="4" w:space="0" w:color="000000"/>
            </w:tcBorders>
            <w:vAlign w:val="center"/>
          </w:tcPr>
          <w:p w:rsidR="00D311E5" w:rsidRDefault="00D311E5" w:rsidP="00434D1B">
            <w:pPr>
              <w:jc w:val="both"/>
              <w:rPr>
                <w:rFonts w:ascii="Arial Narrow" w:hAnsi="Arial Narrow"/>
                <w:b/>
                <w:color w:val="000000"/>
              </w:rPr>
            </w:pPr>
          </w:p>
          <w:p w:rsidR="00D311E5" w:rsidRPr="00050DE5" w:rsidRDefault="00D311E5" w:rsidP="00434D1B">
            <w:pPr>
              <w:jc w:val="both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050DE5">
              <w:rPr>
                <w:rFonts w:ascii="Arial Narrow" w:hAnsi="Arial Narrow"/>
                <w:i/>
                <w:color w:val="FF0000"/>
                <w:sz w:val="20"/>
                <w:szCs w:val="20"/>
              </w:rPr>
              <w:t xml:space="preserve">Upisati ishode učenja </w:t>
            </w:r>
            <w:r>
              <w:rPr>
                <w:rFonts w:ascii="Arial Narrow" w:hAnsi="Arial Narrow"/>
                <w:i/>
                <w:color w:val="FF0000"/>
                <w:sz w:val="20"/>
                <w:szCs w:val="20"/>
              </w:rPr>
              <w:t xml:space="preserve">kolegija </w:t>
            </w:r>
            <w:r w:rsidRPr="00050DE5">
              <w:rPr>
                <w:rFonts w:ascii="Arial Narrow" w:hAnsi="Arial Narrow"/>
                <w:i/>
                <w:color w:val="FF0000"/>
                <w:sz w:val="20"/>
                <w:szCs w:val="20"/>
              </w:rPr>
              <w:t>koji su bili definirani u postupku revidiranja ishoda učenja</w:t>
            </w:r>
          </w:p>
          <w:p w:rsidR="00D311E5" w:rsidRDefault="00D311E5" w:rsidP="00434D1B">
            <w:pPr>
              <w:jc w:val="both"/>
              <w:rPr>
                <w:rFonts w:ascii="Arial Narrow" w:hAnsi="Arial Narrow"/>
                <w:b/>
                <w:color w:val="000000"/>
              </w:rPr>
            </w:pPr>
          </w:p>
          <w:p w:rsidR="00D311E5" w:rsidRPr="004135BB" w:rsidRDefault="00D311E5" w:rsidP="00434D1B">
            <w:pPr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D311E5" w:rsidRPr="004135BB" w:rsidTr="00434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  <w:hidden/>
        </w:trPr>
        <w:tc>
          <w:tcPr>
            <w:tcW w:w="9240" w:type="dxa"/>
            <w:gridSpan w:val="7"/>
            <w:tcBorders>
              <w:bottom w:val="single" w:sz="4" w:space="0" w:color="000000"/>
            </w:tcBorders>
            <w:vAlign w:val="center"/>
          </w:tcPr>
          <w:p w:rsidR="00D311E5" w:rsidRPr="004135BB" w:rsidRDefault="00D311E5" w:rsidP="00434D1B">
            <w:pPr>
              <w:jc w:val="both"/>
              <w:rPr>
                <w:rFonts w:ascii="Arial Narrow" w:hAnsi="Arial Narrow"/>
                <w:b/>
                <w:vanish/>
                <w:sz w:val="20"/>
                <w:szCs w:val="20"/>
              </w:rPr>
            </w:pPr>
          </w:p>
        </w:tc>
      </w:tr>
      <w:tr w:rsidR="00D311E5" w:rsidRPr="004135BB" w:rsidTr="00434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2810" w:type="dxa"/>
            <w:shd w:val="clear" w:color="auto" w:fill="D9D9D9" w:themeFill="background1" w:themeFillShade="D9"/>
            <w:vAlign w:val="center"/>
          </w:tcPr>
          <w:p w:rsidR="00D311E5" w:rsidRPr="004135BB" w:rsidRDefault="00D311E5" w:rsidP="00434D1B">
            <w:pPr>
              <w:rPr>
                <w:rFonts w:ascii="Arial Narrow" w:hAnsi="Arial Narrow" w:cs="Arial"/>
                <w:b/>
                <w:color w:val="000000"/>
              </w:rPr>
            </w:pPr>
            <w:r w:rsidRPr="004135BB">
              <w:rPr>
                <w:rFonts w:ascii="Arial Narrow" w:hAnsi="Arial Narrow"/>
                <w:b/>
                <w:color w:val="000000"/>
              </w:rPr>
              <w:t>Vrste izvođenja nastave</w:t>
            </w:r>
          </w:p>
        </w:tc>
        <w:tc>
          <w:tcPr>
            <w:tcW w:w="271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311E5" w:rsidRPr="004135BB" w:rsidRDefault="00B829BC" w:rsidP="00434D1B">
            <w:pPr>
              <w:rPr>
                <w:rFonts w:ascii="Arial Narrow" w:hAnsi="Arial Narrow" w:cs="Arial"/>
              </w:rPr>
            </w:pPr>
            <w:r w:rsidRPr="004135BB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311E5" w:rsidRPr="004135BB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Pr="004135BB">
              <w:rPr>
                <w:rFonts w:ascii="Arial Narrow" w:hAnsi="Arial Narrow" w:cs="Arial"/>
              </w:rPr>
              <w:fldChar w:fldCharType="end"/>
            </w:r>
            <w:r w:rsidR="00D311E5" w:rsidRPr="004135BB">
              <w:rPr>
                <w:rFonts w:ascii="Arial Narrow" w:hAnsi="Arial Narrow" w:cs="Arial"/>
              </w:rPr>
              <w:t xml:space="preserve"> predavanja</w:t>
            </w:r>
          </w:p>
          <w:p w:rsidR="00D311E5" w:rsidRPr="004135BB" w:rsidRDefault="00B829BC" w:rsidP="00434D1B">
            <w:pPr>
              <w:rPr>
                <w:rFonts w:ascii="Arial Narrow" w:hAnsi="Arial Narrow" w:cs="Arial"/>
              </w:rPr>
            </w:pPr>
            <w:r w:rsidRPr="004135BB">
              <w:rPr>
                <w:rFonts w:ascii="Arial Narrow" w:hAnsi="Arial Narrow" w:cs="Arial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2"/>
            <w:r w:rsidR="00D311E5" w:rsidRPr="004135BB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Pr="004135BB">
              <w:rPr>
                <w:rFonts w:ascii="Arial Narrow" w:hAnsi="Arial Narrow" w:cs="Arial"/>
              </w:rPr>
              <w:fldChar w:fldCharType="end"/>
            </w:r>
            <w:bookmarkEnd w:id="1"/>
            <w:r w:rsidR="00D311E5" w:rsidRPr="004135BB">
              <w:rPr>
                <w:rFonts w:ascii="Arial Narrow" w:hAnsi="Arial Narrow" w:cs="Arial"/>
              </w:rPr>
              <w:t xml:space="preserve"> auditorne vježbe</w:t>
            </w:r>
          </w:p>
          <w:p w:rsidR="00D311E5" w:rsidRPr="004135BB" w:rsidRDefault="00B829BC" w:rsidP="00434D1B">
            <w:pPr>
              <w:rPr>
                <w:rFonts w:ascii="Arial Narrow" w:hAnsi="Arial Narrow" w:cs="Arial"/>
              </w:rPr>
            </w:pPr>
            <w:r w:rsidRPr="004135BB">
              <w:rPr>
                <w:rFonts w:ascii="Arial Narrow" w:hAnsi="Arial Narrow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D311E5" w:rsidRPr="004135BB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Pr="004135BB">
              <w:rPr>
                <w:rFonts w:ascii="Arial Narrow" w:hAnsi="Arial Narrow" w:cs="Arial"/>
              </w:rPr>
              <w:fldChar w:fldCharType="end"/>
            </w:r>
            <w:bookmarkEnd w:id="2"/>
            <w:r w:rsidR="00D311E5" w:rsidRPr="004135BB">
              <w:rPr>
                <w:rFonts w:ascii="Arial Narrow" w:hAnsi="Arial Narrow" w:cs="Arial"/>
              </w:rPr>
              <w:t xml:space="preserve"> seminari i radionice  </w:t>
            </w:r>
          </w:p>
          <w:p w:rsidR="00D311E5" w:rsidRPr="004135BB" w:rsidRDefault="00B829BC" w:rsidP="00434D1B">
            <w:pPr>
              <w:rPr>
                <w:rFonts w:ascii="Arial Narrow" w:hAnsi="Arial Narrow" w:cs="Arial"/>
              </w:rPr>
            </w:pPr>
            <w:r w:rsidRPr="004135BB">
              <w:rPr>
                <w:rFonts w:ascii="Arial Narrow" w:hAnsi="Arial Narrow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D311E5" w:rsidRPr="004135BB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Pr="004135BB">
              <w:rPr>
                <w:rFonts w:ascii="Arial Narrow" w:hAnsi="Arial Narrow" w:cs="Arial"/>
              </w:rPr>
              <w:fldChar w:fldCharType="end"/>
            </w:r>
            <w:bookmarkEnd w:id="3"/>
            <w:r w:rsidR="00D311E5" w:rsidRPr="004135BB">
              <w:rPr>
                <w:rFonts w:ascii="Arial Narrow" w:hAnsi="Arial Narrow" w:cs="Arial"/>
              </w:rPr>
              <w:t xml:space="preserve"> obrazovanje na daljinu</w:t>
            </w:r>
          </w:p>
          <w:p w:rsidR="00D311E5" w:rsidRPr="004135BB" w:rsidRDefault="00B829BC" w:rsidP="00434D1B">
            <w:pPr>
              <w:rPr>
                <w:rFonts w:ascii="Arial Narrow" w:hAnsi="Arial Narrow" w:cs="Arial"/>
              </w:rPr>
            </w:pPr>
            <w:r w:rsidRPr="004135BB">
              <w:rPr>
                <w:rFonts w:ascii="Arial Narrow" w:hAnsi="Arial Narrow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1E5" w:rsidRPr="004135BB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Pr="004135BB">
              <w:rPr>
                <w:rFonts w:ascii="Arial Narrow" w:hAnsi="Arial Narrow" w:cs="Arial"/>
              </w:rPr>
              <w:fldChar w:fldCharType="end"/>
            </w:r>
            <w:r w:rsidR="00D311E5" w:rsidRPr="004135BB">
              <w:rPr>
                <w:rFonts w:ascii="Arial Narrow" w:hAnsi="Arial Narrow" w:cs="Arial"/>
              </w:rPr>
              <w:t xml:space="preserve"> terenska nastava</w:t>
            </w:r>
          </w:p>
        </w:tc>
        <w:tc>
          <w:tcPr>
            <w:tcW w:w="371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311E5" w:rsidRPr="004135BB" w:rsidRDefault="00B829BC" w:rsidP="00434D1B">
            <w:pPr>
              <w:rPr>
                <w:rFonts w:ascii="Arial Narrow" w:hAnsi="Arial Narrow" w:cs="Arial"/>
              </w:rPr>
            </w:pPr>
            <w:r w:rsidRPr="004135BB">
              <w:rPr>
                <w:rFonts w:ascii="Arial Narrow" w:hAnsi="Arial Narrow" w:cs="Arial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Check5"/>
            <w:r w:rsidR="00D311E5" w:rsidRPr="004135BB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Pr="004135BB">
              <w:rPr>
                <w:rFonts w:ascii="Arial Narrow" w:hAnsi="Arial Narrow" w:cs="Arial"/>
              </w:rPr>
              <w:fldChar w:fldCharType="end"/>
            </w:r>
            <w:bookmarkEnd w:id="4"/>
            <w:r w:rsidR="00D311E5" w:rsidRPr="004135BB">
              <w:rPr>
                <w:rFonts w:ascii="Arial Narrow" w:hAnsi="Arial Narrow" w:cs="Arial"/>
              </w:rPr>
              <w:t xml:space="preserve"> samostalni zadaci  </w:t>
            </w:r>
          </w:p>
          <w:p w:rsidR="00D311E5" w:rsidRPr="004135BB" w:rsidRDefault="00B829BC" w:rsidP="00434D1B">
            <w:pPr>
              <w:rPr>
                <w:rFonts w:ascii="Arial Narrow" w:hAnsi="Arial Narrow" w:cs="Arial"/>
              </w:rPr>
            </w:pPr>
            <w:r w:rsidRPr="004135BB">
              <w:rPr>
                <w:rFonts w:ascii="Arial Narrow" w:hAnsi="Arial Narrow" w:cs="Arial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1E5" w:rsidRPr="004135BB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Pr="004135BB">
              <w:rPr>
                <w:rFonts w:ascii="Arial Narrow" w:hAnsi="Arial Narrow" w:cs="Arial"/>
              </w:rPr>
              <w:fldChar w:fldCharType="end"/>
            </w:r>
            <w:r w:rsidR="00D311E5" w:rsidRPr="004135BB">
              <w:rPr>
                <w:rFonts w:ascii="Arial Narrow" w:hAnsi="Arial Narrow" w:cs="Arial"/>
              </w:rPr>
              <w:t xml:space="preserve"> multimedija i mreža  </w:t>
            </w:r>
          </w:p>
          <w:p w:rsidR="00D311E5" w:rsidRPr="004135BB" w:rsidRDefault="00B829BC" w:rsidP="00434D1B">
            <w:pPr>
              <w:rPr>
                <w:rFonts w:ascii="Arial Narrow" w:hAnsi="Arial Narrow" w:cs="Arial"/>
              </w:rPr>
            </w:pPr>
            <w:r w:rsidRPr="004135BB">
              <w:rPr>
                <w:rFonts w:ascii="Arial Narrow" w:hAnsi="Arial Narrow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1E5" w:rsidRPr="004135BB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Pr="004135BB">
              <w:rPr>
                <w:rFonts w:ascii="Arial Narrow" w:hAnsi="Arial Narrow" w:cs="Arial"/>
              </w:rPr>
              <w:fldChar w:fldCharType="end"/>
            </w:r>
            <w:r w:rsidR="00D311E5" w:rsidRPr="004135BB">
              <w:rPr>
                <w:rFonts w:ascii="Arial Narrow" w:hAnsi="Arial Narrow" w:cs="Arial"/>
              </w:rPr>
              <w:t xml:space="preserve"> laboratorij</w:t>
            </w:r>
          </w:p>
          <w:p w:rsidR="00D311E5" w:rsidRPr="004135BB" w:rsidRDefault="00B829BC" w:rsidP="00434D1B">
            <w:pPr>
              <w:rPr>
                <w:rFonts w:ascii="Arial Narrow" w:hAnsi="Arial Narrow" w:cs="Arial"/>
              </w:rPr>
            </w:pPr>
            <w:r w:rsidRPr="004135BB">
              <w:rPr>
                <w:rFonts w:ascii="Arial Narrow" w:hAnsi="Arial Narrow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11E5" w:rsidRPr="004135BB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Pr="004135BB">
              <w:rPr>
                <w:rFonts w:ascii="Arial Narrow" w:hAnsi="Arial Narrow" w:cs="Arial"/>
              </w:rPr>
              <w:fldChar w:fldCharType="end"/>
            </w:r>
            <w:r w:rsidR="00D311E5" w:rsidRPr="004135BB">
              <w:rPr>
                <w:rFonts w:ascii="Arial Narrow" w:hAnsi="Arial Narrow" w:cs="Arial"/>
              </w:rPr>
              <w:t xml:space="preserve"> mentorski rad</w:t>
            </w:r>
          </w:p>
          <w:p w:rsidR="00D311E5" w:rsidRPr="004135BB" w:rsidRDefault="00B829BC" w:rsidP="00434D1B">
            <w:pPr>
              <w:rPr>
                <w:rFonts w:ascii="Arial Narrow" w:hAnsi="Arial Narrow" w:cs="Arial"/>
              </w:rPr>
            </w:pPr>
            <w:r w:rsidRPr="004135BB">
              <w:rPr>
                <w:rFonts w:ascii="Arial Narrow" w:hAnsi="Arial Narrow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11E5" w:rsidRPr="004135BB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Pr="004135BB">
              <w:rPr>
                <w:rFonts w:ascii="Arial Narrow" w:hAnsi="Arial Narrow" w:cs="Arial"/>
              </w:rPr>
              <w:fldChar w:fldCharType="end"/>
            </w:r>
            <w:r w:rsidR="00D311E5" w:rsidRPr="004135BB">
              <w:rPr>
                <w:rFonts w:ascii="Arial Narrow" w:hAnsi="Arial Narrow" w:cs="Arial"/>
              </w:rPr>
              <w:t xml:space="preserve"> ostalo ___________________</w:t>
            </w:r>
          </w:p>
        </w:tc>
      </w:tr>
      <w:tr w:rsidR="00D311E5" w:rsidRPr="004135BB" w:rsidTr="00434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2810" w:type="dxa"/>
            <w:shd w:val="clear" w:color="auto" w:fill="D9D9D9" w:themeFill="background1" w:themeFillShade="D9"/>
            <w:vAlign w:val="center"/>
          </w:tcPr>
          <w:p w:rsidR="00D311E5" w:rsidRPr="004135BB" w:rsidRDefault="00D311E5" w:rsidP="00434D1B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4135BB">
              <w:rPr>
                <w:rFonts w:ascii="Arial Narrow" w:hAnsi="Arial Narrow"/>
                <w:b/>
                <w:color w:val="000000"/>
              </w:rPr>
              <w:lastRenderedPageBreak/>
              <w:t>Komentari</w:t>
            </w:r>
          </w:p>
        </w:tc>
        <w:tc>
          <w:tcPr>
            <w:tcW w:w="6430" w:type="dxa"/>
            <w:gridSpan w:val="6"/>
            <w:shd w:val="clear" w:color="auto" w:fill="auto"/>
            <w:vAlign w:val="center"/>
          </w:tcPr>
          <w:p w:rsidR="00D311E5" w:rsidRPr="004135BB" w:rsidRDefault="00D311E5" w:rsidP="00434D1B">
            <w:pPr>
              <w:rPr>
                <w:rFonts w:ascii="Arial Narrow" w:hAnsi="Arial Narrow" w:cs="Arial"/>
              </w:rPr>
            </w:pPr>
          </w:p>
        </w:tc>
      </w:tr>
      <w:tr w:rsidR="00D311E5" w:rsidRPr="004135BB" w:rsidTr="00434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9240" w:type="dxa"/>
            <w:gridSpan w:val="7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311E5" w:rsidRPr="004135BB" w:rsidRDefault="00D311E5" w:rsidP="00434D1B">
            <w:pPr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4135BB">
              <w:rPr>
                <w:rFonts w:ascii="Arial Narrow" w:hAnsi="Arial Narrow"/>
                <w:b/>
                <w:color w:val="000000"/>
              </w:rPr>
              <w:t>Obveze studenata</w:t>
            </w:r>
          </w:p>
        </w:tc>
      </w:tr>
      <w:tr w:rsidR="00D311E5" w:rsidRPr="004135BB" w:rsidTr="00434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9240" w:type="dxa"/>
            <w:gridSpan w:val="7"/>
            <w:tcBorders>
              <w:bottom w:val="single" w:sz="4" w:space="0" w:color="000000"/>
            </w:tcBorders>
            <w:vAlign w:val="center"/>
          </w:tcPr>
          <w:p w:rsidR="00D311E5" w:rsidRPr="00050DE5" w:rsidRDefault="00D311E5" w:rsidP="00434D1B">
            <w:pPr>
              <w:jc w:val="both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050DE5">
              <w:rPr>
                <w:rFonts w:ascii="Arial Narrow" w:hAnsi="Arial Narrow"/>
                <w:i/>
                <w:color w:val="FF0000"/>
                <w:sz w:val="20"/>
                <w:szCs w:val="20"/>
              </w:rPr>
              <w:t xml:space="preserve">Aktivnost </w:t>
            </w:r>
            <w:proofErr w:type="spellStart"/>
            <w:r w:rsidRPr="00050DE5">
              <w:rPr>
                <w:rFonts w:ascii="Arial Narrow" w:hAnsi="Arial Narrow"/>
                <w:i/>
                <w:color w:val="FF0000"/>
                <w:sz w:val="20"/>
                <w:szCs w:val="20"/>
              </w:rPr>
              <w:t>tj</w:t>
            </w:r>
            <w:proofErr w:type="spellEnd"/>
            <w:r w:rsidRPr="00050DE5">
              <w:rPr>
                <w:rFonts w:ascii="Arial Narrow" w:hAnsi="Arial Narrow"/>
                <w:i/>
                <w:color w:val="FF0000"/>
                <w:sz w:val="20"/>
                <w:szCs w:val="20"/>
              </w:rPr>
              <w:t xml:space="preserve">. način vrednovanja koju nastavnik </w:t>
            </w:r>
            <w:r w:rsidR="003F6600">
              <w:rPr>
                <w:rFonts w:ascii="Arial Narrow" w:hAnsi="Arial Narrow"/>
                <w:i/>
                <w:color w:val="FF0000"/>
                <w:sz w:val="20"/>
                <w:szCs w:val="20"/>
              </w:rPr>
              <w:t xml:space="preserve">može </w:t>
            </w:r>
            <w:r w:rsidRPr="00050DE5">
              <w:rPr>
                <w:rFonts w:ascii="Arial Narrow" w:hAnsi="Arial Narrow"/>
                <w:i/>
                <w:color w:val="FF0000"/>
                <w:sz w:val="20"/>
                <w:szCs w:val="20"/>
              </w:rPr>
              <w:t>definira</w:t>
            </w:r>
            <w:r w:rsidR="003F6600">
              <w:rPr>
                <w:rFonts w:ascii="Arial Narrow" w:hAnsi="Arial Narrow"/>
                <w:i/>
                <w:color w:val="FF0000"/>
                <w:sz w:val="20"/>
                <w:szCs w:val="20"/>
              </w:rPr>
              <w:t>ti</w:t>
            </w:r>
            <w:r w:rsidRPr="00050DE5">
              <w:rPr>
                <w:rFonts w:ascii="Arial Narrow" w:hAnsi="Arial Narrow"/>
                <w:i/>
                <w:color w:val="FF0000"/>
                <w:sz w:val="20"/>
                <w:szCs w:val="20"/>
              </w:rPr>
              <w:t xml:space="preserve"> kao uvjet (obvezu) koja se mora odraditi tijekom nastave ili prije pristupanja ispitnom roku (</w:t>
            </w:r>
            <w:proofErr w:type="spellStart"/>
            <w:r w:rsidRPr="00050DE5">
              <w:rPr>
                <w:rFonts w:ascii="Arial Narrow" w:hAnsi="Arial Narrow"/>
                <w:i/>
                <w:color w:val="FF0000"/>
                <w:sz w:val="20"/>
                <w:szCs w:val="20"/>
              </w:rPr>
              <w:t>npr</w:t>
            </w:r>
            <w:proofErr w:type="spellEnd"/>
            <w:r w:rsidRPr="00050DE5">
              <w:rPr>
                <w:rFonts w:ascii="Arial Narrow" w:hAnsi="Arial Narrow"/>
                <w:i/>
                <w:color w:val="FF0000"/>
                <w:sz w:val="20"/>
                <w:szCs w:val="20"/>
              </w:rPr>
              <w:t xml:space="preserve">. laboratorijske vježbe, projekt, seminar i </w:t>
            </w:r>
            <w:proofErr w:type="spellStart"/>
            <w:r w:rsidRPr="00050DE5">
              <w:rPr>
                <w:rFonts w:ascii="Arial Narrow" w:hAnsi="Arial Narrow"/>
                <w:i/>
                <w:color w:val="FF0000"/>
                <w:sz w:val="20"/>
                <w:szCs w:val="20"/>
              </w:rPr>
              <w:t>sl</w:t>
            </w:r>
            <w:proofErr w:type="spellEnd"/>
            <w:r w:rsidRPr="00050DE5">
              <w:rPr>
                <w:rFonts w:ascii="Arial Narrow" w:hAnsi="Arial Narrow"/>
                <w:i/>
                <w:color w:val="FF0000"/>
                <w:sz w:val="20"/>
                <w:szCs w:val="20"/>
              </w:rPr>
              <w:t>.)</w:t>
            </w:r>
            <w:r w:rsidR="00487CC9">
              <w:rPr>
                <w:rFonts w:ascii="Arial Narrow" w:hAnsi="Arial Narrow"/>
                <w:i/>
                <w:color w:val="FF0000"/>
                <w:sz w:val="20"/>
                <w:szCs w:val="20"/>
              </w:rPr>
              <w:t xml:space="preserve">. Ovo se definira iznimno, uz odobrenje Povjerenstva, kada usvojenost nekog ishoda nije moguće provjeriti načinima vrednovanja na ispitnom roku (pisani i usmeni dio cjelovitog ispita). U tom je slučaju potrebno detaljno razraditi kriterije ocjenjivanja </w:t>
            </w:r>
            <w:proofErr w:type="spellStart"/>
            <w:r w:rsidR="00487CC9">
              <w:rPr>
                <w:rFonts w:ascii="Arial Narrow" w:hAnsi="Arial Narrow"/>
                <w:i/>
                <w:color w:val="FF0000"/>
                <w:sz w:val="20"/>
                <w:szCs w:val="20"/>
              </w:rPr>
              <w:t>tj</w:t>
            </w:r>
            <w:proofErr w:type="spellEnd"/>
            <w:r w:rsidR="00487CC9">
              <w:rPr>
                <w:rFonts w:ascii="Arial Narrow" w:hAnsi="Arial Narrow"/>
                <w:i/>
                <w:color w:val="FF0000"/>
                <w:sz w:val="20"/>
                <w:szCs w:val="20"/>
              </w:rPr>
              <w:t>. zadovoljenja definiranog uvjeta.</w:t>
            </w:r>
          </w:p>
          <w:p w:rsidR="00D311E5" w:rsidRDefault="00D311E5" w:rsidP="00434D1B">
            <w:pPr>
              <w:jc w:val="both"/>
              <w:rPr>
                <w:rFonts w:ascii="Arial Narrow" w:hAnsi="Arial Narrow"/>
                <w:b/>
                <w:color w:val="000000"/>
              </w:rPr>
            </w:pPr>
          </w:p>
          <w:p w:rsidR="00D311E5" w:rsidRPr="004135BB" w:rsidRDefault="00D311E5" w:rsidP="00434D1B">
            <w:pPr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D311E5" w:rsidRPr="004135BB" w:rsidTr="00434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9240" w:type="dxa"/>
            <w:gridSpan w:val="7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311E5" w:rsidRPr="004135BB" w:rsidRDefault="00D311E5" w:rsidP="00434D1B">
            <w:pPr>
              <w:jc w:val="both"/>
              <w:rPr>
                <w:rFonts w:ascii="Arial Narrow" w:hAnsi="Arial Narrow"/>
                <w:b/>
                <w:color w:val="000000"/>
              </w:rPr>
            </w:pPr>
            <w:r w:rsidRPr="004135BB">
              <w:rPr>
                <w:rFonts w:ascii="Arial Narrow" w:hAnsi="Arial Narrow"/>
                <w:b/>
                <w:color w:val="000000"/>
              </w:rPr>
              <w:t xml:space="preserve">Ocjenjivanje, vrednovanje i praćenje rada studenta </w:t>
            </w:r>
            <w:r>
              <w:rPr>
                <w:rFonts w:ascii="Arial Narrow" w:hAnsi="Arial Narrow"/>
                <w:b/>
                <w:color w:val="000000"/>
              </w:rPr>
              <w:t xml:space="preserve">kontinuirano </w:t>
            </w:r>
            <w:r w:rsidRPr="004135BB">
              <w:rPr>
                <w:rFonts w:ascii="Arial Narrow" w:hAnsi="Arial Narrow"/>
                <w:b/>
                <w:color w:val="000000"/>
              </w:rPr>
              <w:t xml:space="preserve">tijekom nastave i na </w:t>
            </w:r>
            <w:r>
              <w:rPr>
                <w:rFonts w:ascii="Arial Narrow" w:hAnsi="Arial Narrow"/>
                <w:b/>
                <w:color w:val="000000"/>
              </w:rPr>
              <w:t>ispitnom roku</w:t>
            </w:r>
          </w:p>
        </w:tc>
      </w:tr>
      <w:tr w:rsidR="00D311E5" w:rsidRPr="004135BB" w:rsidTr="00434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9240" w:type="dxa"/>
            <w:gridSpan w:val="7"/>
            <w:tcBorders>
              <w:bottom w:val="single" w:sz="4" w:space="0" w:color="000000"/>
            </w:tcBorders>
            <w:vAlign w:val="center"/>
          </w:tcPr>
          <w:p w:rsidR="00D311E5" w:rsidRDefault="00D311E5" w:rsidP="00434D1B">
            <w:pPr>
              <w:jc w:val="both"/>
              <w:rPr>
                <w:rFonts w:ascii="Arial Narrow" w:hAnsi="Arial Narrow"/>
                <w:b/>
                <w:color w:val="000000"/>
              </w:rPr>
            </w:pPr>
          </w:p>
          <w:p w:rsidR="00D311E5" w:rsidRPr="00050DE5" w:rsidRDefault="00D311E5" w:rsidP="00434D1B">
            <w:pPr>
              <w:jc w:val="both"/>
              <w:rPr>
                <w:rFonts w:ascii="Arial Narrow" w:hAnsi="Arial Narrow"/>
                <w:color w:val="000000"/>
              </w:rPr>
            </w:pPr>
            <w:r w:rsidRPr="00050DE5">
              <w:rPr>
                <w:rFonts w:ascii="Arial Narrow" w:hAnsi="Arial Narrow"/>
                <w:color w:val="000000"/>
              </w:rPr>
              <w:t xml:space="preserve">Ocjenjivanje se </w:t>
            </w:r>
            <w:r>
              <w:rPr>
                <w:rFonts w:ascii="Arial Narrow" w:hAnsi="Arial Narrow"/>
                <w:color w:val="000000"/>
              </w:rPr>
              <w:t>temelji na vrednovanju usvojenosti ishoda učenja na kolegiju. Ocjenjivanje se provodi kontinuirano tijekom nastave i/ili na ispitnom roku, u skladu s odredbama Pravilnika o ocjenjivanju.</w:t>
            </w:r>
            <w:r w:rsidRPr="00050DE5">
              <w:rPr>
                <w:rFonts w:ascii="Arial Narrow" w:hAnsi="Arial Narrow"/>
                <w:color w:val="000000"/>
              </w:rPr>
              <w:t xml:space="preserve"> </w:t>
            </w:r>
          </w:p>
          <w:p w:rsidR="00D311E5" w:rsidRPr="004135BB" w:rsidRDefault="00D311E5" w:rsidP="00434D1B">
            <w:pPr>
              <w:jc w:val="both"/>
              <w:rPr>
                <w:rFonts w:ascii="Arial Narrow" w:hAnsi="Arial Narrow"/>
                <w:b/>
                <w:color w:val="000000"/>
              </w:rPr>
            </w:pPr>
          </w:p>
          <w:p w:rsidR="00D311E5" w:rsidRPr="004135BB" w:rsidRDefault="00D311E5" w:rsidP="00434D1B">
            <w:pPr>
              <w:jc w:val="both"/>
              <w:rPr>
                <w:rFonts w:ascii="Arial Narrow" w:hAnsi="Arial Narrow"/>
                <w:b/>
                <w:color w:val="000000"/>
              </w:rPr>
            </w:pPr>
            <w:r w:rsidRPr="004135BB">
              <w:rPr>
                <w:rFonts w:ascii="Arial Narrow" w:hAnsi="Arial Narrow"/>
                <w:b/>
                <w:color w:val="000000"/>
              </w:rPr>
              <w:t>Kontinuirana provjera:</w:t>
            </w:r>
          </w:p>
          <w:tbl>
            <w:tblPr>
              <w:tblStyle w:val="ListTable2Accent2"/>
              <w:tblW w:w="9072" w:type="dxa"/>
              <w:tblBorders>
                <w:left w:val="single" w:sz="4" w:space="0" w:color="D99594" w:themeColor="accent2" w:themeTint="99"/>
                <w:right w:val="single" w:sz="4" w:space="0" w:color="D99594" w:themeColor="accent2" w:themeTint="99"/>
                <w:insideV w:val="single" w:sz="4" w:space="0" w:color="D99594" w:themeColor="accent2" w:themeTint="99"/>
              </w:tblBorders>
              <w:tblLayout w:type="fixed"/>
              <w:tblLook w:val="04A0"/>
            </w:tblPr>
            <w:tblGrid>
              <w:gridCol w:w="1287"/>
              <w:gridCol w:w="1289"/>
              <w:gridCol w:w="1350"/>
              <w:gridCol w:w="1288"/>
              <w:gridCol w:w="1288"/>
              <w:gridCol w:w="1285"/>
              <w:gridCol w:w="1285"/>
            </w:tblGrid>
            <w:tr w:rsidR="00D311E5" w:rsidRPr="002D1981" w:rsidTr="00D311E5">
              <w:trPr>
                <w:cnfStyle w:val="100000000000"/>
              </w:trPr>
              <w:tc>
                <w:tcPr>
                  <w:cnfStyle w:val="001000000000"/>
                  <w:tcW w:w="1287" w:type="dxa"/>
                  <w:shd w:val="clear" w:color="auto" w:fill="auto"/>
                </w:tcPr>
                <w:p w:rsidR="00D311E5" w:rsidRPr="000A2963" w:rsidRDefault="00D311E5" w:rsidP="00434D1B">
                  <w:pPr>
                    <w:jc w:val="center"/>
                    <w:rPr>
                      <w:rFonts w:ascii="Arial Narrow" w:hAnsi="Arial Narrow"/>
                      <w:bCs w:val="0"/>
                      <w:color w:val="000000"/>
                    </w:rPr>
                  </w:pPr>
                  <w:r>
                    <w:rPr>
                      <w:rFonts w:ascii="Arial Narrow" w:hAnsi="Arial Narrow"/>
                      <w:bCs w:val="0"/>
                      <w:color w:val="000000"/>
                    </w:rPr>
                    <w:t>ISHODI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100000000000"/>
                    <w:rPr>
                      <w:rFonts w:ascii="Arial Narrow" w:hAnsi="Arial Narrow"/>
                      <w:bCs w:val="0"/>
                      <w:color w:val="000000"/>
                    </w:rPr>
                  </w:pPr>
                  <w:r>
                    <w:rPr>
                      <w:rFonts w:ascii="Arial Narrow" w:hAnsi="Arial Narrow"/>
                      <w:bCs w:val="0"/>
                      <w:color w:val="000000"/>
                    </w:rPr>
                    <w:t>NV 1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100000000000"/>
                    <w:rPr>
                      <w:rFonts w:ascii="Arial Narrow" w:hAnsi="Arial Narrow"/>
                      <w:bCs w:val="0"/>
                      <w:color w:val="000000"/>
                    </w:rPr>
                  </w:pPr>
                  <w:r>
                    <w:rPr>
                      <w:rFonts w:ascii="Arial Narrow" w:hAnsi="Arial Narrow"/>
                      <w:bCs w:val="0"/>
                      <w:color w:val="000000"/>
                    </w:rPr>
                    <w:t>NV 2</w:t>
                  </w:r>
                </w:p>
              </w:tc>
              <w:tc>
                <w:tcPr>
                  <w:tcW w:w="1288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100000000000"/>
                    <w:rPr>
                      <w:rFonts w:ascii="Arial Narrow" w:hAnsi="Arial Narrow"/>
                      <w:bCs w:val="0"/>
                      <w:color w:val="000000"/>
                    </w:rPr>
                  </w:pPr>
                  <w:r>
                    <w:rPr>
                      <w:rFonts w:ascii="Arial Narrow" w:hAnsi="Arial Narrow"/>
                      <w:bCs w:val="0"/>
                      <w:color w:val="000000"/>
                    </w:rPr>
                    <w:t>NV 3</w:t>
                  </w:r>
                </w:p>
              </w:tc>
              <w:tc>
                <w:tcPr>
                  <w:tcW w:w="1288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100000000000"/>
                    <w:rPr>
                      <w:rFonts w:ascii="Arial Narrow" w:hAnsi="Arial Narrow"/>
                      <w:bCs w:val="0"/>
                      <w:color w:val="000000"/>
                    </w:rPr>
                  </w:pPr>
                  <w:r>
                    <w:rPr>
                      <w:rFonts w:ascii="Arial Narrow" w:hAnsi="Arial Narrow"/>
                      <w:bCs w:val="0"/>
                      <w:color w:val="000000"/>
                    </w:rPr>
                    <w:t>NV 4</w:t>
                  </w:r>
                </w:p>
              </w:tc>
              <w:tc>
                <w:tcPr>
                  <w:tcW w:w="1285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100000000000"/>
                    <w:rPr>
                      <w:rFonts w:ascii="Arial Narrow" w:hAnsi="Arial Narrow"/>
                      <w:bCs w:val="0"/>
                      <w:color w:val="000000"/>
                    </w:rPr>
                  </w:pPr>
                  <w:r w:rsidRPr="002D1981">
                    <w:rPr>
                      <w:rFonts w:ascii="Arial Narrow" w:hAnsi="Arial Narrow"/>
                      <w:bCs w:val="0"/>
                      <w:color w:val="000000"/>
                    </w:rPr>
                    <w:t>Prag</w:t>
                  </w:r>
                </w:p>
              </w:tc>
              <w:tc>
                <w:tcPr>
                  <w:tcW w:w="1285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100000000000"/>
                    <w:rPr>
                      <w:rFonts w:ascii="Arial Narrow" w:hAnsi="Arial Narrow"/>
                      <w:bCs w:val="0"/>
                      <w:color w:val="000000"/>
                    </w:rPr>
                  </w:pPr>
                  <w:proofErr w:type="spellStart"/>
                  <w:r w:rsidRPr="002D1981">
                    <w:rPr>
                      <w:rFonts w:ascii="Arial Narrow" w:hAnsi="Arial Narrow"/>
                      <w:bCs w:val="0"/>
                      <w:color w:val="000000"/>
                    </w:rPr>
                    <w:t>Max</w:t>
                  </w:r>
                  <w:proofErr w:type="spellEnd"/>
                </w:p>
              </w:tc>
            </w:tr>
            <w:tr w:rsidR="00D311E5" w:rsidRPr="002D1981" w:rsidTr="00D311E5">
              <w:trPr>
                <w:cnfStyle w:val="000000100000"/>
              </w:trPr>
              <w:tc>
                <w:tcPr>
                  <w:cnfStyle w:val="001000000000"/>
                  <w:tcW w:w="1287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rPr>
                      <w:rFonts w:ascii="Arial Narrow" w:hAnsi="Arial Narrow"/>
                      <w:bCs w:val="0"/>
                      <w:color w:val="000000"/>
                    </w:rPr>
                  </w:pPr>
                  <w:r w:rsidRPr="002D1981">
                    <w:rPr>
                      <w:rFonts w:ascii="Arial Narrow" w:hAnsi="Arial Narrow"/>
                      <w:bCs w:val="0"/>
                      <w:color w:val="000000"/>
                    </w:rPr>
                    <w:t>I</w:t>
                  </w:r>
                  <w:r>
                    <w:rPr>
                      <w:rFonts w:ascii="Arial Narrow" w:hAnsi="Arial Narrow"/>
                      <w:bCs w:val="0"/>
                      <w:color w:val="000000"/>
                    </w:rPr>
                    <w:t xml:space="preserve">SHOD </w:t>
                  </w:r>
                  <w:r w:rsidRPr="002D1981">
                    <w:rPr>
                      <w:rFonts w:ascii="Arial Narrow" w:hAnsi="Arial Narrow"/>
                      <w:bCs w:val="0"/>
                      <w:color w:val="000000"/>
                    </w:rPr>
                    <w:t>1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0000001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0000001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288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0000001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288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0000001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0000001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0000001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</w:tr>
            <w:tr w:rsidR="00D311E5" w:rsidRPr="002D1981" w:rsidTr="00D311E5">
              <w:tc>
                <w:tcPr>
                  <w:cnfStyle w:val="001000000000"/>
                  <w:tcW w:w="1287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rPr>
                      <w:rFonts w:ascii="Arial Narrow" w:hAnsi="Arial Narrow"/>
                      <w:bCs w:val="0"/>
                      <w:color w:val="000000"/>
                    </w:rPr>
                  </w:pPr>
                  <w:r w:rsidRPr="002D1981">
                    <w:rPr>
                      <w:rFonts w:ascii="Arial Narrow" w:hAnsi="Arial Narrow"/>
                      <w:bCs w:val="0"/>
                      <w:color w:val="000000"/>
                    </w:rPr>
                    <w:t>I</w:t>
                  </w:r>
                  <w:r>
                    <w:rPr>
                      <w:rFonts w:ascii="Arial Narrow" w:hAnsi="Arial Narrow"/>
                      <w:bCs w:val="0"/>
                      <w:color w:val="000000"/>
                    </w:rPr>
                    <w:t xml:space="preserve">SHOD </w:t>
                  </w:r>
                  <w:r w:rsidRPr="002D1981">
                    <w:rPr>
                      <w:rFonts w:ascii="Arial Narrow" w:hAnsi="Arial Narrow"/>
                      <w:bCs w:val="0"/>
                      <w:color w:val="000000"/>
                    </w:rPr>
                    <w:t>2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0000000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0000000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288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0000000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288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0000000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0000000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0000000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</w:tr>
            <w:tr w:rsidR="00D311E5" w:rsidRPr="002D1981" w:rsidTr="00D311E5">
              <w:trPr>
                <w:cnfStyle w:val="000000100000"/>
              </w:trPr>
              <w:tc>
                <w:tcPr>
                  <w:cnfStyle w:val="001000000000"/>
                  <w:tcW w:w="1287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rPr>
                      <w:rFonts w:ascii="Arial Narrow" w:hAnsi="Arial Narrow"/>
                      <w:bCs w:val="0"/>
                      <w:color w:val="000000"/>
                    </w:rPr>
                  </w:pPr>
                  <w:r w:rsidRPr="002D1981">
                    <w:rPr>
                      <w:rFonts w:ascii="Arial Narrow" w:hAnsi="Arial Narrow"/>
                      <w:bCs w:val="0"/>
                      <w:color w:val="000000"/>
                    </w:rPr>
                    <w:t>I</w:t>
                  </w:r>
                  <w:r>
                    <w:rPr>
                      <w:rFonts w:ascii="Arial Narrow" w:hAnsi="Arial Narrow"/>
                      <w:bCs w:val="0"/>
                      <w:color w:val="000000"/>
                    </w:rPr>
                    <w:t xml:space="preserve">SHOD </w:t>
                  </w:r>
                  <w:r w:rsidRPr="002D1981">
                    <w:rPr>
                      <w:rFonts w:ascii="Arial Narrow" w:hAnsi="Arial Narrow"/>
                      <w:bCs w:val="0"/>
                      <w:color w:val="000000"/>
                    </w:rPr>
                    <w:t>3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0000001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0000001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288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0000001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288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0000001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0000001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0000001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</w:tr>
            <w:tr w:rsidR="00D311E5" w:rsidRPr="002D1981" w:rsidTr="00D311E5">
              <w:tc>
                <w:tcPr>
                  <w:cnfStyle w:val="001000000000"/>
                  <w:tcW w:w="1287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rPr>
                      <w:rFonts w:ascii="Arial Narrow" w:hAnsi="Arial Narrow"/>
                      <w:bCs w:val="0"/>
                      <w:color w:val="000000"/>
                    </w:rPr>
                  </w:pPr>
                  <w:r w:rsidRPr="002D1981">
                    <w:rPr>
                      <w:rFonts w:ascii="Arial Narrow" w:hAnsi="Arial Narrow"/>
                      <w:bCs w:val="0"/>
                      <w:color w:val="000000"/>
                    </w:rPr>
                    <w:t>I</w:t>
                  </w:r>
                  <w:r>
                    <w:rPr>
                      <w:rFonts w:ascii="Arial Narrow" w:hAnsi="Arial Narrow"/>
                      <w:bCs w:val="0"/>
                      <w:color w:val="000000"/>
                    </w:rPr>
                    <w:t xml:space="preserve">SHOD </w:t>
                  </w:r>
                  <w:r w:rsidRPr="002D1981">
                    <w:rPr>
                      <w:rFonts w:ascii="Arial Narrow" w:hAnsi="Arial Narrow"/>
                      <w:bCs w:val="0"/>
                      <w:color w:val="000000"/>
                    </w:rPr>
                    <w:t>4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0000000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0000000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288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0000000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288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0000000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0000000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0000000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</w:tr>
            <w:tr w:rsidR="00D311E5" w:rsidRPr="002D1981" w:rsidTr="00D311E5">
              <w:trPr>
                <w:cnfStyle w:val="000000100000"/>
              </w:trPr>
              <w:tc>
                <w:tcPr>
                  <w:cnfStyle w:val="001000000000"/>
                  <w:tcW w:w="1287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rPr>
                      <w:rFonts w:ascii="Arial Narrow" w:hAnsi="Arial Narrow"/>
                      <w:bCs w:val="0"/>
                      <w:color w:val="000000"/>
                    </w:rPr>
                  </w:pPr>
                  <w:r w:rsidRPr="002D1981">
                    <w:rPr>
                      <w:rFonts w:ascii="Arial Narrow" w:hAnsi="Arial Narrow"/>
                      <w:bCs w:val="0"/>
                      <w:color w:val="000000"/>
                    </w:rPr>
                    <w:t>Udio u ECTS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0000001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0000001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288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0000001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288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0000001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0000001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:rsidR="00D311E5" w:rsidRPr="002D1981" w:rsidRDefault="00D311E5" w:rsidP="00434D1B">
                  <w:pPr>
                    <w:jc w:val="center"/>
                    <w:cnfStyle w:val="0000001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</w:tr>
            <w:tr w:rsidR="00D311E5" w:rsidRPr="004135BB" w:rsidTr="00D311E5">
              <w:tc>
                <w:tcPr>
                  <w:cnfStyle w:val="001000000000"/>
                  <w:tcW w:w="1287" w:type="dxa"/>
                  <w:shd w:val="clear" w:color="auto" w:fill="auto"/>
                </w:tcPr>
                <w:p w:rsidR="00D311E5" w:rsidRPr="000A2963" w:rsidRDefault="00D311E5" w:rsidP="00434D1B">
                  <w:pPr>
                    <w:jc w:val="center"/>
                    <w:rPr>
                      <w:rFonts w:ascii="Arial Narrow" w:hAnsi="Arial Narrow"/>
                      <w:bCs w:val="0"/>
                      <w:color w:val="000000"/>
                    </w:rPr>
                  </w:pPr>
                  <w:r w:rsidRPr="002D1981">
                    <w:rPr>
                      <w:rFonts w:ascii="Arial Narrow" w:hAnsi="Arial Narrow"/>
                      <w:bCs w:val="0"/>
                      <w:color w:val="000000"/>
                    </w:rPr>
                    <w:t>Ukupno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 w:rsidR="00D311E5" w:rsidRPr="000A2963" w:rsidRDefault="00D311E5" w:rsidP="00434D1B">
                  <w:pPr>
                    <w:jc w:val="center"/>
                    <w:cnfStyle w:val="0000000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D311E5" w:rsidRPr="000A2963" w:rsidRDefault="00D311E5" w:rsidP="00434D1B">
                  <w:pPr>
                    <w:jc w:val="center"/>
                    <w:cnfStyle w:val="0000000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288" w:type="dxa"/>
                  <w:shd w:val="clear" w:color="auto" w:fill="auto"/>
                </w:tcPr>
                <w:p w:rsidR="00D311E5" w:rsidRPr="000A2963" w:rsidRDefault="00D311E5" w:rsidP="00434D1B">
                  <w:pPr>
                    <w:jc w:val="center"/>
                    <w:cnfStyle w:val="0000000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288" w:type="dxa"/>
                  <w:shd w:val="clear" w:color="auto" w:fill="auto"/>
                </w:tcPr>
                <w:p w:rsidR="00D311E5" w:rsidRPr="000A2963" w:rsidRDefault="00D311E5" w:rsidP="00434D1B">
                  <w:pPr>
                    <w:jc w:val="center"/>
                    <w:cnfStyle w:val="0000000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:rsidR="00D311E5" w:rsidRPr="000A2963" w:rsidRDefault="00D311E5" w:rsidP="00434D1B">
                  <w:pPr>
                    <w:jc w:val="center"/>
                    <w:cnfStyle w:val="000000000000"/>
                    <w:rPr>
                      <w:rFonts w:ascii="Arial Narrow" w:hAnsi="Arial Narrow"/>
                      <w:b/>
                      <w:color w:val="000000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</w:rPr>
                    <w:t>50 %</w:t>
                  </w:r>
                </w:p>
              </w:tc>
              <w:tc>
                <w:tcPr>
                  <w:tcW w:w="1285" w:type="dxa"/>
                  <w:shd w:val="clear" w:color="auto" w:fill="auto"/>
                </w:tcPr>
                <w:p w:rsidR="00D311E5" w:rsidRPr="000A2963" w:rsidRDefault="00D311E5" w:rsidP="00434D1B">
                  <w:pPr>
                    <w:jc w:val="center"/>
                    <w:cnfStyle w:val="000000000000"/>
                    <w:rPr>
                      <w:rFonts w:ascii="Arial Narrow" w:hAnsi="Arial Narrow"/>
                      <w:b/>
                      <w:color w:val="000000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</w:rPr>
                    <w:t>100 %</w:t>
                  </w:r>
                </w:p>
              </w:tc>
            </w:tr>
          </w:tbl>
          <w:p w:rsidR="00D311E5" w:rsidRPr="004135BB" w:rsidRDefault="00D311E5" w:rsidP="00434D1B">
            <w:pPr>
              <w:jc w:val="both"/>
              <w:rPr>
                <w:rFonts w:ascii="Arial Narrow" w:hAnsi="Arial Narrow"/>
                <w:b/>
                <w:color w:val="000000"/>
              </w:rPr>
            </w:pPr>
          </w:p>
          <w:p w:rsidR="00D311E5" w:rsidRDefault="00D311E5" w:rsidP="00434D1B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4135BB">
              <w:rPr>
                <w:rFonts w:ascii="Arial Narrow" w:hAnsi="Arial Narrow"/>
                <w:bCs/>
                <w:color w:val="000000"/>
              </w:rPr>
              <w:t>Student je položio kolegij ako je za svaki ishod učenja ostvario postotak bodova koji je veći ili jednak definiranom pragu.</w:t>
            </w:r>
            <w:r>
              <w:rPr>
                <w:rFonts w:ascii="Arial Narrow" w:hAnsi="Arial Narrow"/>
                <w:bCs/>
                <w:color w:val="000000"/>
              </w:rPr>
              <w:t xml:space="preserve"> </w:t>
            </w:r>
          </w:p>
          <w:p w:rsidR="00D311E5" w:rsidRDefault="00D311E5" w:rsidP="00434D1B">
            <w:pPr>
              <w:jc w:val="both"/>
              <w:rPr>
                <w:rFonts w:ascii="Arial Narrow" w:hAnsi="Arial Narrow"/>
                <w:bCs/>
                <w:color w:val="000000"/>
              </w:rPr>
            </w:pPr>
          </w:p>
          <w:p w:rsidR="00D311E5" w:rsidRPr="00050DE5" w:rsidRDefault="00D311E5" w:rsidP="00434D1B">
            <w:pPr>
              <w:jc w:val="both"/>
              <w:rPr>
                <w:rFonts w:ascii="Arial Narrow" w:hAnsi="Arial Narrow"/>
                <w:bCs/>
                <w:color w:val="FF0000"/>
              </w:rPr>
            </w:pPr>
            <w:r w:rsidRPr="00050DE5">
              <w:rPr>
                <w:rFonts w:ascii="Arial Narrow" w:hAnsi="Arial Narrow"/>
                <w:bCs/>
                <w:color w:val="FF0000"/>
              </w:rPr>
              <w:t>NAPOMENA:</w:t>
            </w:r>
          </w:p>
          <w:p w:rsidR="00D311E5" w:rsidRPr="00050DE5" w:rsidRDefault="00D311E5" w:rsidP="00434D1B">
            <w:pPr>
              <w:jc w:val="both"/>
              <w:rPr>
                <w:rFonts w:ascii="Arial Narrow" w:hAnsi="Arial Narrow"/>
                <w:bCs/>
                <w:i/>
                <w:color w:val="FF0000"/>
                <w:sz w:val="20"/>
                <w:szCs w:val="20"/>
              </w:rPr>
            </w:pPr>
            <w:r w:rsidRPr="00050DE5">
              <w:rPr>
                <w:rFonts w:ascii="Arial Narrow" w:hAnsi="Arial Narrow"/>
                <w:bCs/>
                <w:i/>
                <w:color w:val="FF0000"/>
                <w:sz w:val="20"/>
                <w:szCs w:val="20"/>
              </w:rPr>
              <w:t>- prag iznosi 50 % predviđenih bodova za pojedini ishod</w:t>
            </w:r>
          </w:p>
          <w:p w:rsidR="00D311E5" w:rsidRPr="00050DE5" w:rsidRDefault="00D311E5" w:rsidP="00434D1B">
            <w:pPr>
              <w:jc w:val="both"/>
              <w:rPr>
                <w:rFonts w:ascii="Arial Narrow" w:hAnsi="Arial Narrow"/>
                <w:bCs/>
                <w:i/>
                <w:color w:val="FF0000"/>
                <w:sz w:val="20"/>
                <w:szCs w:val="20"/>
              </w:rPr>
            </w:pPr>
            <w:r w:rsidRPr="00050DE5">
              <w:rPr>
                <w:rFonts w:ascii="Arial Narrow" w:hAnsi="Arial Narrow"/>
                <w:bCs/>
                <w:i/>
                <w:color w:val="FF0000"/>
                <w:sz w:val="20"/>
                <w:szCs w:val="20"/>
              </w:rPr>
              <w:t>- najveći broj bodova (postotaka) na kolegiju iznosi 100 %</w:t>
            </w:r>
          </w:p>
          <w:p w:rsidR="00D311E5" w:rsidRPr="00050DE5" w:rsidRDefault="00D311E5" w:rsidP="00434D1B">
            <w:pPr>
              <w:jc w:val="both"/>
              <w:rPr>
                <w:rFonts w:ascii="Arial Narrow" w:hAnsi="Arial Narrow"/>
                <w:bCs/>
                <w:i/>
                <w:color w:val="FF0000"/>
                <w:sz w:val="20"/>
                <w:szCs w:val="20"/>
              </w:rPr>
            </w:pPr>
            <w:r w:rsidRPr="00050DE5">
              <w:rPr>
                <w:rFonts w:ascii="Arial Narrow" w:hAnsi="Arial Narrow"/>
                <w:bCs/>
                <w:i/>
                <w:color w:val="FF0000"/>
                <w:sz w:val="20"/>
                <w:szCs w:val="20"/>
              </w:rPr>
              <w:t xml:space="preserve">- NV = način vrednovanja ishoda (navesti konkretnu aktivnost </w:t>
            </w:r>
            <w:proofErr w:type="spellStart"/>
            <w:r w:rsidRPr="00050DE5">
              <w:rPr>
                <w:rFonts w:ascii="Arial Narrow" w:hAnsi="Arial Narrow"/>
                <w:bCs/>
                <w:i/>
                <w:color w:val="FF0000"/>
                <w:sz w:val="20"/>
                <w:szCs w:val="20"/>
              </w:rPr>
              <w:t>tj</w:t>
            </w:r>
            <w:proofErr w:type="spellEnd"/>
            <w:r w:rsidRPr="00050DE5">
              <w:rPr>
                <w:rFonts w:ascii="Arial Narrow" w:hAnsi="Arial Narrow"/>
                <w:bCs/>
                <w:i/>
                <w:color w:val="FF0000"/>
                <w:sz w:val="20"/>
                <w:szCs w:val="20"/>
              </w:rPr>
              <w:t>. način vrednovanja za pojedini ishod)</w:t>
            </w:r>
          </w:p>
          <w:p w:rsidR="00D311E5" w:rsidRPr="00050DE5" w:rsidRDefault="00D311E5" w:rsidP="00434D1B">
            <w:pPr>
              <w:jc w:val="both"/>
              <w:rPr>
                <w:rFonts w:ascii="Arial Narrow" w:hAnsi="Arial Narrow"/>
                <w:bCs/>
                <w:i/>
                <w:color w:val="FF0000"/>
                <w:sz w:val="20"/>
                <w:szCs w:val="20"/>
              </w:rPr>
            </w:pPr>
            <w:r w:rsidRPr="00050DE5">
              <w:rPr>
                <w:rFonts w:ascii="Arial Narrow" w:hAnsi="Arial Narrow"/>
                <w:bCs/>
                <w:i/>
                <w:color w:val="FF0000"/>
                <w:sz w:val="20"/>
                <w:szCs w:val="20"/>
              </w:rPr>
              <w:t xml:space="preserve">- </w:t>
            </w:r>
            <w:r>
              <w:rPr>
                <w:rFonts w:ascii="Arial Narrow" w:hAnsi="Arial Narrow"/>
                <w:bCs/>
                <w:i/>
                <w:color w:val="FF0000"/>
                <w:sz w:val="20"/>
                <w:szCs w:val="20"/>
              </w:rPr>
              <w:t xml:space="preserve">tablicu prilagoditi broju ishoda i broju načina vrednovanja ishoda, te </w:t>
            </w:r>
            <w:r w:rsidRPr="00050DE5">
              <w:rPr>
                <w:rFonts w:ascii="Arial Narrow" w:hAnsi="Arial Narrow"/>
                <w:bCs/>
                <w:i/>
                <w:color w:val="FF0000"/>
                <w:sz w:val="20"/>
                <w:szCs w:val="20"/>
              </w:rPr>
              <w:t xml:space="preserve">navesti postotke </w:t>
            </w:r>
            <w:proofErr w:type="spellStart"/>
            <w:r w:rsidRPr="00050DE5">
              <w:rPr>
                <w:rFonts w:ascii="Arial Narrow" w:hAnsi="Arial Narrow"/>
                <w:bCs/>
                <w:i/>
                <w:color w:val="FF0000"/>
                <w:sz w:val="20"/>
                <w:szCs w:val="20"/>
              </w:rPr>
              <w:t>tj</w:t>
            </w:r>
            <w:proofErr w:type="spellEnd"/>
            <w:r w:rsidRPr="00050DE5">
              <w:rPr>
                <w:rFonts w:ascii="Arial Narrow" w:hAnsi="Arial Narrow"/>
                <w:bCs/>
                <w:i/>
                <w:color w:val="FF0000"/>
                <w:sz w:val="20"/>
                <w:szCs w:val="20"/>
              </w:rPr>
              <w:t>. bodove za vrednovanje usvojenosti pojedinog ishoda</w:t>
            </w:r>
          </w:p>
          <w:p w:rsidR="00D311E5" w:rsidRPr="004135BB" w:rsidRDefault="00D311E5" w:rsidP="00434D1B">
            <w:pPr>
              <w:jc w:val="both"/>
              <w:rPr>
                <w:rFonts w:ascii="Arial Narrow" w:hAnsi="Arial Narrow"/>
                <w:bCs/>
                <w:color w:val="000000"/>
              </w:rPr>
            </w:pPr>
          </w:p>
          <w:p w:rsidR="00D311E5" w:rsidRDefault="00D311E5" w:rsidP="00434D1B">
            <w:pPr>
              <w:jc w:val="both"/>
              <w:rPr>
                <w:rFonts w:ascii="Arial Narrow" w:hAnsi="Arial Narrow"/>
                <w:b/>
                <w:color w:val="000000"/>
              </w:rPr>
            </w:pPr>
            <w:r w:rsidRPr="004135BB">
              <w:rPr>
                <w:rFonts w:ascii="Arial Narrow" w:hAnsi="Arial Narrow"/>
                <w:b/>
                <w:color w:val="000000"/>
              </w:rPr>
              <w:t>Ispitni rok:</w:t>
            </w:r>
          </w:p>
          <w:p w:rsidR="00D311E5" w:rsidRDefault="00D311E5" w:rsidP="00434D1B">
            <w:pPr>
              <w:jc w:val="both"/>
              <w:rPr>
                <w:rFonts w:ascii="Arial Narrow" w:hAnsi="Arial Narrow"/>
                <w:b/>
                <w:color w:val="000000"/>
              </w:rPr>
            </w:pPr>
          </w:p>
          <w:tbl>
            <w:tblPr>
              <w:tblStyle w:val="ListTable2Accent2"/>
              <w:tblW w:w="0" w:type="auto"/>
              <w:jc w:val="center"/>
              <w:tblBorders>
                <w:left w:val="single" w:sz="4" w:space="0" w:color="D99594" w:themeColor="accent2" w:themeTint="99"/>
                <w:right w:val="single" w:sz="4" w:space="0" w:color="D99594" w:themeColor="accent2" w:themeTint="99"/>
                <w:insideV w:val="single" w:sz="4" w:space="0" w:color="D99594" w:themeColor="accent2" w:themeTint="99"/>
              </w:tblBorders>
              <w:tblLayout w:type="fixed"/>
              <w:tblLook w:val="04A0"/>
            </w:tblPr>
            <w:tblGrid>
              <w:gridCol w:w="1287"/>
              <w:gridCol w:w="1289"/>
              <w:gridCol w:w="1350"/>
              <w:gridCol w:w="1285"/>
            </w:tblGrid>
            <w:tr w:rsidR="00487CC9" w:rsidRPr="004135BB" w:rsidTr="00434D1B">
              <w:trPr>
                <w:cnfStyle w:val="100000000000"/>
                <w:jc w:val="center"/>
              </w:trPr>
              <w:tc>
                <w:tcPr>
                  <w:cnfStyle w:val="001000000000"/>
                  <w:tcW w:w="1287" w:type="dxa"/>
                  <w:shd w:val="clear" w:color="auto" w:fill="auto"/>
                </w:tcPr>
                <w:p w:rsidR="00487CC9" w:rsidRPr="000A2963" w:rsidRDefault="00487CC9" w:rsidP="00434D1B">
                  <w:pPr>
                    <w:jc w:val="center"/>
                    <w:rPr>
                      <w:rFonts w:ascii="Arial Narrow" w:hAnsi="Arial Narrow"/>
                      <w:bCs w:val="0"/>
                      <w:color w:val="000000"/>
                    </w:rPr>
                  </w:pPr>
                  <w:r>
                    <w:rPr>
                      <w:rFonts w:ascii="Arial Narrow" w:hAnsi="Arial Narrow"/>
                      <w:bCs w:val="0"/>
                      <w:color w:val="000000"/>
                    </w:rPr>
                    <w:t>ISHODI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 w:rsidR="00487CC9" w:rsidRPr="000A2963" w:rsidRDefault="00487CC9" w:rsidP="00434D1B">
                  <w:pPr>
                    <w:jc w:val="center"/>
                    <w:cnfStyle w:val="100000000000"/>
                    <w:rPr>
                      <w:rFonts w:ascii="Arial Narrow" w:hAnsi="Arial Narrow"/>
                      <w:bCs w:val="0"/>
                      <w:color w:val="000000"/>
                    </w:rPr>
                  </w:pPr>
                  <w:r w:rsidRPr="000A2963">
                    <w:rPr>
                      <w:rFonts w:ascii="Arial Narrow" w:hAnsi="Arial Narrow"/>
                      <w:bCs w:val="0"/>
                      <w:color w:val="000000"/>
                    </w:rPr>
                    <w:t>Pisani ispit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:rsidR="00487CC9" w:rsidRPr="000A2963" w:rsidRDefault="00487CC9" w:rsidP="00434D1B">
                  <w:pPr>
                    <w:jc w:val="center"/>
                    <w:cnfStyle w:val="100000000000"/>
                    <w:rPr>
                      <w:rFonts w:ascii="Arial Narrow" w:hAnsi="Arial Narrow"/>
                      <w:bCs w:val="0"/>
                      <w:color w:val="000000"/>
                    </w:rPr>
                  </w:pPr>
                  <w:r w:rsidRPr="000A2963">
                    <w:rPr>
                      <w:rFonts w:ascii="Arial Narrow" w:hAnsi="Arial Narrow"/>
                      <w:bCs w:val="0"/>
                      <w:color w:val="000000"/>
                    </w:rPr>
                    <w:t>Usmeni ispit</w:t>
                  </w:r>
                </w:p>
              </w:tc>
              <w:tc>
                <w:tcPr>
                  <w:tcW w:w="1285" w:type="dxa"/>
                  <w:shd w:val="clear" w:color="auto" w:fill="auto"/>
                </w:tcPr>
                <w:p w:rsidR="00487CC9" w:rsidRPr="000A2963" w:rsidRDefault="00487CC9" w:rsidP="00434D1B">
                  <w:pPr>
                    <w:jc w:val="center"/>
                    <w:cnfStyle w:val="100000000000"/>
                    <w:rPr>
                      <w:rFonts w:ascii="Arial Narrow" w:hAnsi="Arial Narrow"/>
                      <w:bCs w:val="0"/>
                      <w:color w:val="000000"/>
                    </w:rPr>
                  </w:pPr>
                  <w:proofErr w:type="spellStart"/>
                  <w:r w:rsidRPr="000A2963">
                    <w:rPr>
                      <w:rFonts w:ascii="Arial Narrow" w:hAnsi="Arial Narrow"/>
                      <w:bCs w:val="0"/>
                      <w:color w:val="000000"/>
                    </w:rPr>
                    <w:t>Max</w:t>
                  </w:r>
                  <w:proofErr w:type="spellEnd"/>
                </w:p>
              </w:tc>
            </w:tr>
            <w:tr w:rsidR="00487CC9" w:rsidRPr="004135BB" w:rsidTr="00434D1B">
              <w:trPr>
                <w:cnfStyle w:val="000000100000"/>
                <w:jc w:val="center"/>
              </w:trPr>
              <w:tc>
                <w:tcPr>
                  <w:cnfStyle w:val="001000000000"/>
                  <w:tcW w:w="1287" w:type="dxa"/>
                  <w:shd w:val="clear" w:color="auto" w:fill="auto"/>
                </w:tcPr>
                <w:p w:rsidR="00487CC9" w:rsidRPr="000A2963" w:rsidRDefault="00487CC9" w:rsidP="00434D1B">
                  <w:pPr>
                    <w:jc w:val="center"/>
                    <w:rPr>
                      <w:rFonts w:ascii="Arial Narrow" w:hAnsi="Arial Narrow"/>
                      <w:bCs w:val="0"/>
                      <w:color w:val="000000"/>
                    </w:rPr>
                  </w:pPr>
                  <w:r w:rsidRPr="000A2963">
                    <w:rPr>
                      <w:rFonts w:ascii="Arial Narrow" w:hAnsi="Arial Narrow"/>
                      <w:bCs w:val="0"/>
                      <w:color w:val="000000"/>
                    </w:rPr>
                    <w:t>I</w:t>
                  </w:r>
                  <w:r>
                    <w:rPr>
                      <w:rFonts w:ascii="Arial Narrow" w:hAnsi="Arial Narrow"/>
                      <w:bCs w:val="0"/>
                      <w:color w:val="000000"/>
                    </w:rPr>
                    <w:t xml:space="preserve">SHOD </w:t>
                  </w:r>
                  <w:r w:rsidRPr="000A2963">
                    <w:rPr>
                      <w:rFonts w:ascii="Arial Narrow" w:hAnsi="Arial Narrow"/>
                      <w:bCs w:val="0"/>
                      <w:color w:val="000000"/>
                    </w:rPr>
                    <w:t>1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 w:rsidR="00487CC9" w:rsidRPr="000A2963" w:rsidRDefault="00487CC9" w:rsidP="00434D1B">
                  <w:pPr>
                    <w:jc w:val="center"/>
                    <w:cnfStyle w:val="0000001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487CC9" w:rsidRPr="000A2963" w:rsidRDefault="00487CC9" w:rsidP="00434D1B">
                  <w:pPr>
                    <w:jc w:val="center"/>
                    <w:cnfStyle w:val="0000001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:rsidR="00487CC9" w:rsidRPr="000A2963" w:rsidRDefault="00487CC9" w:rsidP="00434D1B">
                  <w:pPr>
                    <w:jc w:val="center"/>
                    <w:cnfStyle w:val="0000001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</w:tr>
            <w:tr w:rsidR="00487CC9" w:rsidRPr="004135BB" w:rsidTr="00434D1B">
              <w:trPr>
                <w:jc w:val="center"/>
              </w:trPr>
              <w:tc>
                <w:tcPr>
                  <w:cnfStyle w:val="001000000000"/>
                  <w:tcW w:w="1287" w:type="dxa"/>
                  <w:shd w:val="clear" w:color="auto" w:fill="auto"/>
                </w:tcPr>
                <w:p w:rsidR="00487CC9" w:rsidRPr="000A2963" w:rsidRDefault="00487CC9" w:rsidP="00434D1B">
                  <w:pPr>
                    <w:jc w:val="center"/>
                    <w:rPr>
                      <w:rFonts w:ascii="Arial Narrow" w:hAnsi="Arial Narrow"/>
                      <w:bCs w:val="0"/>
                      <w:color w:val="000000"/>
                    </w:rPr>
                  </w:pPr>
                  <w:r w:rsidRPr="000A2963">
                    <w:rPr>
                      <w:rFonts w:ascii="Arial Narrow" w:hAnsi="Arial Narrow"/>
                      <w:bCs w:val="0"/>
                      <w:color w:val="000000"/>
                    </w:rPr>
                    <w:t>I</w:t>
                  </w:r>
                  <w:r>
                    <w:rPr>
                      <w:rFonts w:ascii="Arial Narrow" w:hAnsi="Arial Narrow"/>
                      <w:bCs w:val="0"/>
                      <w:color w:val="000000"/>
                    </w:rPr>
                    <w:t xml:space="preserve">SHOD </w:t>
                  </w:r>
                  <w:r w:rsidRPr="000A2963">
                    <w:rPr>
                      <w:rFonts w:ascii="Arial Narrow" w:hAnsi="Arial Narrow"/>
                      <w:bCs w:val="0"/>
                      <w:color w:val="000000"/>
                    </w:rPr>
                    <w:t>2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 w:rsidR="00487CC9" w:rsidRPr="000A2963" w:rsidRDefault="00487CC9" w:rsidP="00434D1B">
                  <w:pPr>
                    <w:jc w:val="center"/>
                    <w:cnfStyle w:val="0000000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487CC9" w:rsidRPr="000A2963" w:rsidRDefault="00487CC9" w:rsidP="00434D1B">
                  <w:pPr>
                    <w:jc w:val="center"/>
                    <w:cnfStyle w:val="0000000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:rsidR="00487CC9" w:rsidRPr="000A2963" w:rsidRDefault="00487CC9" w:rsidP="00434D1B">
                  <w:pPr>
                    <w:jc w:val="center"/>
                    <w:cnfStyle w:val="0000000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</w:tr>
            <w:tr w:rsidR="00487CC9" w:rsidRPr="004135BB" w:rsidTr="00434D1B">
              <w:trPr>
                <w:cnfStyle w:val="000000100000"/>
                <w:jc w:val="center"/>
              </w:trPr>
              <w:tc>
                <w:tcPr>
                  <w:cnfStyle w:val="001000000000"/>
                  <w:tcW w:w="1287" w:type="dxa"/>
                  <w:shd w:val="clear" w:color="auto" w:fill="auto"/>
                </w:tcPr>
                <w:p w:rsidR="00487CC9" w:rsidRPr="000A2963" w:rsidRDefault="00487CC9" w:rsidP="00434D1B">
                  <w:pPr>
                    <w:jc w:val="center"/>
                    <w:rPr>
                      <w:rFonts w:ascii="Arial Narrow" w:hAnsi="Arial Narrow"/>
                      <w:bCs w:val="0"/>
                      <w:color w:val="000000"/>
                    </w:rPr>
                  </w:pPr>
                  <w:r w:rsidRPr="000A2963">
                    <w:rPr>
                      <w:rFonts w:ascii="Arial Narrow" w:hAnsi="Arial Narrow"/>
                      <w:bCs w:val="0"/>
                      <w:color w:val="000000"/>
                    </w:rPr>
                    <w:t>I</w:t>
                  </w:r>
                  <w:r>
                    <w:rPr>
                      <w:rFonts w:ascii="Arial Narrow" w:hAnsi="Arial Narrow"/>
                      <w:bCs w:val="0"/>
                      <w:color w:val="000000"/>
                    </w:rPr>
                    <w:t xml:space="preserve">SHOD </w:t>
                  </w:r>
                  <w:r w:rsidRPr="000A2963">
                    <w:rPr>
                      <w:rFonts w:ascii="Arial Narrow" w:hAnsi="Arial Narrow"/>
                      <w:bCs w:val="0"/>
                      <w:color w:val="000000"/>
                    </w:rPr>
                    <w:t>3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 w:rsidR="00487CC9" w:rsidRPr="000A2963" w:rsidRDefault="00487CC9" w:rsidP="00434D1B">
                  <w:pPr>
                    <w:jc w:val="center"/>
                    <w:cnfStyle w:val="0000001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487CC9" w:rsidRPr="000A2963" w:rsidRDefault="00487CC9" w:rsidP="00434D1B">
                  <w:pPr>
                    <w:jc w:val="center"/>
                    <w:cnfStyle w:val="0000001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:rsidR="00487CC9" w:rsidRPr="000A2963" w:rsidRDefault="00487CC9" w:rsidP="00434D1B">
                  <w:pPr>
                    <w:jc w:val="center"/>
                    <w:cnfStyle w:val="0000001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</w:tr>
            <w:tr w:rsidR="00487CC9" w:rsidRPr="004135BB" w:rsidTr="00434D1B">
              <w:trPr>
                <w:jc w:val="center"/>
              </w:trPr>
              <w:tc>
                <w:tcPr>
                  <w:cnfStyle w:val="001000000000"/>
                  <w:tcW w:w="1287" w:type="dxa"/>
                  <w:shd w:val="clear" w:color="auto" w:fill="auto"/>
                </w:tcPr>
                <w:p w:rsidR="00487CC9" w:rsidRPr="000A2963" w:rsidRDefault="00487CC9" w:rsidP="00434D1B">
                  <w:pPr>
                    <w:jc w:val="center"/>
                    <w:rPr>
                      <w:rFonts w:ascii="Arial Narrow" w:hAnsi="Arial Narrow"/>
                      <w:bCs w:val="0"/>
                      <w:color w:val="000000"/>
                    </w:rPr>
                  </w:pPr>
                  <w:r w:rsidRPr="000A2963">
                    <w:rPr>
                      <w:rFonts w:ascii="Arial Narrow" w:hAnsi="Arial Narrow"/>
                      <w:bCs w:val="0"/>
                      <w:color w:val="000000"/>
                    </w:rPr>
                    <w:t>I</w:t>
                  </w:r>
                  <w:r>
                    <w:rPr>
                      <w:rFonts w:ascii="Arial Narrow" w:hAnsi="Arial Narrow"/>
                      <w:bCs w:val="0"/>
                      <w:color w:val="000000"/>
                    </w:rPr>
                    <w:t xml:space="preserve">SHOD </w:t>
                  </w:r>
                  <w:r w:rsidRPr="000A2963">
                    <w:rPr>
                      <w:rFonts w:ascii="Arial Narrow" w:hAnsi="Arial Narrow"/>
                      <w:bCs w:val="0"/>
                      <w:color w:val="000000"/>
                    </w:rPr>
                    <w:t>4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 w:rsidR="00487CC9" w:rsidRPr="000A2963" w:rsidRDefault="00487CC9" w:rsidP="00434D1B">
                  <w:pPr>
                    <w:jc w:val="center"/>
                    <w:cnfStyle w:val="0000000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487CC9" w:rsidRPr="000A2963" w:rsidRDefault="00487CC9" w:rsidP="00434D1B">
                  <w:pPr>
                    <w:jc w:val="center"/>
                    <w:cnfStyle w:val="0000000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:rsidR="00487CC9" w:rsidRPr="000A2963" w:rsidRDefault="00487CC9" w:rsidP="00434D1B">
                  <w:pPr>
                    <w:jc w:val="center"/>
                    <w:cnfStyle w:val="0000000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</w:tr>
            <w:tr w:rsidR="00487CC9" w:rsidRPr="004135BB" w:rsidTr="00434D1B">
              <w:trPr>
                <w:cnfStyle w:val="000000100000"/>
                <w:jc w:val="center"/>
              </w:trPr>
              <w:tc>
                <w:tcPr>
                  <w:cnfStyle w:val="001000000000"/>
                  <w:tcW w:w="1287" w:type="dxa"/>
                  <w:shd w:val="clear" w:color="auto" w:fill="auto"/>
                </w:tcPr>
                <w:p w:rsidR="00487CC9" w:rsidRPr="000A2963" w:rsidRDefault="00487CC9" w:rsidP="00434D1B">
                  <w:pPr>
                    <w:jc w:val="center"/>
                    <w:rPr>
                      <w:rFonts w:ascii="Arial Narrow" w:hAnsi="Arial Narrow"/>
                      <w:bCs w:val="0"/>
                      <w:color w:val="000000"/>
                    </w:rPr>
                  </w:pPr>
                  <w:r w:rsidRPr="000A2963">
                    <w:rPr>
                      <w:rFonts w:ascii="Arial Narrow" w:hAnsi="Arial Narrow"/>
                      <w:bCs w:val="0"/>
                      <w:color w:val="000000"/>
                    </w:rPr>
                    <w:t>Udio u ECTS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 w:rsidR="00487CC9" w:rsidRPr="000A2963" w:rsidRDefault="00487CC9" w:rsidP="00434D1B">
                  <w:pPr>
                    <w:jc w:val="center"/>
                    <w:cnfStyle w:val="0000001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487CC9" w:rsidRPr="000A2963" w:rsidRDefault="00487CC9" w:rsidP="00434D1B">
                  <w:pPr>
                    <w:jc w:val="center"/>
                    <w:cnfStyle w:val="0000001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:rsidR="00487CC9" w:rsidRPr="000A2963" w:rsidRDefault="00487CC9" w:rsidP="00434D1B">
                  <w:pPr>
                    <w:jc w:val="center"/>
                    <w:cnfStyle w:val="0000001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</w:tr>
            <w:tr w:rsidR="00487CC9" w:rsidRPr="000A2963" w:rsidTr="00434D1B">
              <w:trPr>
                <w:jc w:val="center"/>
              </w:trPr>
              <w:tc>
                <w:tcPr>
                  <w:cnfStyle w:val="001000000000"/>
                  <w:tcW w:w="1287" w:type="dxa"/>
                  <w:shd w:val="clear" w:color="auto" w:fill="auto"/>
                </w:tcPr>
                <w:p w:rsidR="00487CC9" w:rsidRPr="000A2963" w:rsidRDefault="00487CC9" w:rsidP="00434D1B">
                  <w:pPr>
                    <w:jc w:val="center"/>
                    <w:rPr>
                      <w:rFonts w:ascii="Arial Narrow" w:hAnsi="Arial Narrow"/>
                      <w:bCs w:val="0"/>
                      <w:color w:val="000000"/>
                    </w:rPr>
                  </w:pPr>
                  <w:r w:rsidRPr="000A2963">
                    <w:rPr>
                      <w:rFonts w:ascii="Arial Narrow" w:hAnsi="Arial Narrow"/>
                      <w:bCs w:val="0"/>
                      <w:color w:val="000000"/>
                    </w:rPr>
                    <w:t>Ukupno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 w:rsidR="00487CC9" w:rsidRPr="000A2963" w:rsidRDefault="00487CC9" w:rsidP="00434D1B">
                  <w:pPr>
                    <w:jc w:val="center"/>
                    <w:cnfStyle w:val="0000000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487CC9" w:rsidRPr="000A2963" w:rsidRDefault="00487CC9" w:rsidP="00434D1B">
                  <w:pPr>
                    <w:jc w:val="center"/>
                    <w:cnfStyle w:val="000000000000"/>
                    <w:rPr>
                      <w:rFonts w:ascii="Arial Narrow" w:hAnsi="Arial Narrow"/>
                      <w:b/>
                      <w:color w:val="000000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:rsidR="00487CC9" w:rsidRPr="000A2963" w:rsidRDefault="00487CC9" w:rsidP="00434D1B">
                  <w:pPr>
                    <w:jc w:val="center"/>
                    <w:cnfStyle w:val="000000000000"/>
                    <w:rPr>
                      <w:rFonts w:ascii="Arial Narrow" w:hAnsi="Arial Narrow"/>
                      <w:b/>
                      <w:color w:val="000000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</w:rPr>
                    <w:t>100 %</w:t>
                  </w:r>
                </w:p>
              </w:tc>
            </w:tr>
          </w:tbl>
          <w:p w:rsidR="00D311E5" w:rsidRPr="004135BB" w:rsidRDefault="00D311E5" w:rsidP="00434D1B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  <w:p w:rsidR="00D311E5" w:rsidRPr="004135BB" w:rsidRDefault="00D311E5" w:rsidP="00434D1B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4135BB">
              <w:rPr>
                <w:rFonts w:ascii="Arial Narrow" w:hAnsi="Arial Narrow"/>
                <w:bCs/>
                <w:color w:val="000000"/>
              </w:rPr>
              <w:t xml:space="preserve">Student je položio kolegij ako je za svaki ishod učenja ostvario postotak bodova koji je veći ili jednak definiranom pragu. </w:t>
            </w:r>
          </w:p>
          <w:p w:rsidR="00D311E5" w:rsidRDefault="00D311E5" w:rsidP="00434D1B">
            <w:pPr>
              <w:jc w:val="both"/>
              <w:rPr>
                <w:rFonts w:ascii="Arial Narrow" w:hAnsi="Arial Narrow"/>
                <w:bCs/>
                <w:color w:val="000000"/>
              </w:rPr>
            </w:pPr>
          </w:p>
          <w:p w:rsidR="00D311E5" w:rsidRDefault="00D311E5" w:rsidP="00434D1B">
            <w:pPr>
              <w:jc w:val="both"/>
              <w:rPr>
                <w:rFonts w:ascii="Arial Narrow" w:hAnsi="Arial Narrow"/>
                <w:bCs/>
                <w:color w:val="000000"/>
              </w:rPr>
            </w:pPr>
          </w:p>
          <w:p w:rsidR="00D311E5" w:rsidRPr="00050DE5" w:rsidRDefault="00D311E5" w:rsidP="00434D1B">
            <w:pPr>
              <w:jc w:val="both"/>
              <w:rPr>
                <w:rFonts w:ascii="Arial Narrow" w:hAnsi="Arial Narrow"/>
                <w:bCs/>
                <w:color w:val="FF0000"/>
              </w:rPr>
            </w:pPr>
            <w:r w:rsidRPr="00050DE5">
              <w:rPr>
                <w:rFonts w:ascii="Arial Narrow" w:hAnsi="Arial Narrow"/>
                <w:bCs/>
                <w:color w:val="FF0000"/>
              </w:rPr>
              <w:t>NAPOMENA:</w:t>
            </w:r>
          </w:p>
          <w:p w:rsidR="00D311E5" w:rsidRPr="00050DE5" w:rsidRDefault="00D311E5" w:rsidP="00434D1B">
            <w:pPr>
              <w:jc w:val="both"/>
              <w:rPr>
                <w:rFonts w:ascii="Arial Narrow" w:hAnsi="Arial Narrow"/>
                <w:bCs/>
                <w:i/>
                <w:color w:val="FF0000"/>
                <w:sz w:val="20"/>
                <w:szCs w:val="20"/>
              </w:rPr>
            </w:pPr>
            <w:r w:rsidRPr="00050DE5">
              <w:rPr>
                <w:rFonts w:ascii="Arial Narrow" w:hAnsi="Arial Narrow"/>
                <w:bCs/>
                <w:i/>
                <w:color w:val="FF0000"/>
                <w:sz w:val="20"/>
                <w:szCs w:val="20"/>
              </w:rPr>
              <w:t xml:space="preserve">- </w:t>
            </w:r>
            <w:r w:rsidR="00487CC9">
              <w:rPr>
                <w:rFonts w:ascii="Arial Narrow" w:hAnsi="Arial Narrow"/>
                <w:bCs/>
                <w:i/>
                <w:color w:val="FF0000"/>
                <w:sz w:val="20"/>
                <w:szCs w:val="20"/>
              </w:rPr>
              <w:t xml:space="preserve">svaki način vrednovanja (pisani i usmeni ispit) ima </w:t>
            </w:r>
            <w:r w:rsidRPr="00050DE5">
              <w:rPr>
                <w:rFonts w:ascii="Arial Narrow" w:hAnsi="Arial Narrow"/>
                <w:bCs/>
                <w:i/>
                <w:color w:val="FF0000"/>
                <w:sz w:val="20"/>
                <w:szCs w:val="20"/>
              </w:rPr>
              <w:t xml:space="preserve">prag </w:t>
            </w:r>
            <w:r w:rsidR="00487CC9">
              <w:rPr>
                <w:rFonts w:ascii="Arial Narrow" w:hAnsi="Arial Narrow"/>
                <w:bCs/>
                <w:i/>
                <w:color w:val="FF0000"/>
                <w:sz w:val="20"/>
                <w:szCs w:val="20"/>
              </w:rPr>
              <w:t xml:space="preserve">koji </w:t>
            </w:r>
            <w:r w:rsidRPr="00050DE5">
              <w:rPr>
                <w:rFonts w:ascii="Arial Narrow" w:hAnsi="Arial Narrow"/>
                <w:bCs/>
                <w:i/>
                <w:color w:val="FF0000"/>
                <w:sz w:val="20"/>
                <w:szCs w:val="20"/>
              </w:rPr>
              <w:t>iznosi 50 % predviđenih bodova za pojedini ishod</w:t>
            </w:r>
          </w:p>
          <w:p w:rsidR="00D311E5" w:rsidRPr="00050DE5" w:rsidRDefault="00D311E5" w:rsidP="00434D1B">
            <w:pPr>
              <w:jc w:val="both"/>
              <w:rPr>
                <w:rFonts w:ascii="Arial Narrow" w:hAnsi="Arial Narrow"/>
                <w:bCs/>
                <w:i/>
                <w:color w:val="FF0000"/>
                <w:sz w:val="20"/>
                <w:szCs w:val="20"/>
              </w:rPr>
            </w:pPr>
            <w:r w:rsidRPr="00050DE5">
              <w:rPr>
                <w:rFonts w:ascii="Arial Narrow" w:hAnsi="Arial Narrow"/>
                <w:bCs/>
                <w:i/>
                <w:color w:val="FF0000"/>
                <w:sz w:val="20"/>
                <w:szCs w:val="20"/>
              </w:rPr>
              <w:t>- najveći broj bodova (postotaka) na kolegiju iznosi 100 %</w:t>
            </w:r>
          </w:p>
          <w:p w:rsidR="00D311E5" w:rsidRDefault="00D311E5" w:rsidP="00434D1B">
            <w:pPr>
              <w:jc w:val="both"/>
              <w:rPr>
                <w:rFonts w:ascii="Arial Narrow" w:hAnsi="Arial Narrow"/>
                <w:bCs/>
                <w:i/>
                <w:color w:val="FF0000"/>
                <w:sz w:val="20"/>
                <w:szCs w:val="20"/>
              </w:rPr>
            </w:pPr>
            <w:r w:rsidRPr="00050DE5">
              <w:rPr>
                <w:rFonts w:ascii="Arial Narrow" w:hAnsi="Arial Narrow"/>
                <w:bCs/>
                <w:i/>
                <w:color w:val="FF0000"/>
                <w:sz w:val="20"/>
                <w:szCs w:val="20"/>
              </w:rPr>
              <w:t xml:space="preserve">- </w:t>
            </w:r>
            <w:r>
              <w:rPr>
                <w:rFonts w:ascii="Arial Narrow" w:hAnsi="Arial Narrow"/>
                <w:bCs/>
                <w:i/>
                <w:color w:val="FF0000"/>
                <w:sz w:val="20"/>
                <w:szCs w:val="20"/>
              </w:rPr>
              <w:t xml:space="preserve">tablicu prilagoditi broju ishoda te </w:t>
            </w:r>
            <w:r w:rsidRPr="00050DE5">
              <w:rPr>
                <w:rFonts w:ascii="Arial Narrow" w:hAnsi="Arial Narrow"/>
                <w:bCs/>
                <w:i/>
                <w:color w:val="FF0000"/>
                <w:sz w:val="20"/>
                <w:szCs w:val="20"/>
              </w:rPr>
              <w:t xml:space="preserve">navesti postotke </w:t>
            </w:r>
            <w:proofErr w:type="spellStart"/>
            <w:r w:rsidRPr="00050DE5">
              <w:rPr>
                <w:rFonts w:ascii="Arial Narrow" w:hAnsi="Arial Narrow"/>
                <w:bCs/>
                <w:i/>
                <w:color w:val="FF0000"/>
                <w:sz w:val="20"/>
                <w:szCs w:val="20"/>
              </w:rPr>
              <w:t>tj</w:t>
            </w:r>
            <w:proofErr w:type="spellEnd"/>
            <w:r w:rsidRPr="00050DE5">
              <w:rPr>
                <w:rFonts w:ascii="Arial Narrow" w:hAnsi="Arial Narrow"/>
                <w:bCs/>
                <w:i/>
                <w:color w:val="FF0000"/>
                <w:sz w:val="20"/>
                <w:szCs w:val="20"/>
              </w:rPr>
              <w:t>. bodove za vrednovanje usvojenosti pojedinog ishoda</w:t>
            </w:r>
          </w:p>
          <w:p w:rsidR="00D311E5" w:rsidRPr="00050DE5" w:rsidRDefault="00D311E5" w:rsidP="00434D1B">
            <w:pPr>
              <w:jc w:val="both"/>
              <w:rPr>
                <w:rFonts w:ascii="Arial Narrow" w:hAnsi="Arial Narrow"/>
                <w:bCs/>
                <w:i/>
                <w:color w:val="FF0000"/>
                <w:sz w:val="20"/>
                <w:szCs w:val="20"/>
              </w:rPr>
            </w:pPr>
          </w:p>
          <w:p w:rsidR="00D311E5" w:rsidRPr="004135BB" w:rsidRDefault="00D311E5" w:rsidP="00434D1B">
            <w:pPr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Ocjenjivanje</w:t>
            </w:r>
            <w:r w:rsidRPr="004135BB">
              <w:rPr>
                <w:rFonts w:ascii="Arial Narrow" w:hAnsi="Arial Narrow"/>
                <w:b/>
                <w:color w:val="000000"/>
              </w:rPr>
              <w:t>:</w:t>
            </w:r>
          </w:p>
          <w:p w:rsidR="00D311E5" w:rsidRPr="00D311E5" w:rsidRDefault="00D311E5" w:rsidP="00434D1B">
            <w:pPr>
              <w:jc w:val="both"/>
              <w:rPr>
                <w:rFonts w:ascii="Arial Narrow" w:hAnsi="Arial Narrow" w:cs="Arial"/>
              </w:rPr>
            </w:pPr>
            <w:r w:rsidRPr="00D311E5">
              <w:rPr>
                <w:rFonts w:ascii="Arial Narrow" w:hAnsi="Arial Narrow" w:cs="Arial"/>
              </w:rPr>
              <w:t>Student je položio ispit ako je za svaki ishod učenja na kolegiju ostvario najmanje 50 % predviđenih bodova za taj ishod.</w:t>
            </w:r>
          </w:p>
          <w:p w:rsidR="00D311E5" w:rsidRPr="00D311E5" w:rsidRDefault="00D311E5" w:rsidP="00434D1B">
            <w:pPr>
              <w:jc w:val="both"/>
              <w:rPr>
                <w:rFonts w:ascii="Arial Narrow" w:hAnsi="Arial Narrow"/>
                <w:b/>
                <w:color w:val="000000"/>
              </w:rPr>
            </w:pPr>
            <w:r w:rsidRPr="00D311E5">
              <w:rPr>
                <w:rFonts w:ascii="Arial Narrow" w:hAnsi="Arial Narrow" w:cs="Arial"/>
              </w:rPr>
              <w:t>Ako je student položio sve ishode učenja kolegija, zbrajaju se ostvareni bodovi (postoci) svih položenih ishoda učenja, a konačna ocjena se formira temeljem sljedeće tablice:</w:t>
            </w:r>
          </w:p>
          <w:p w:rsidR="00D311E5" w:rsidRPr="004135BB" w:rsidRDefault="00D311E5" w:rsidP="00434D1B">
            <w:pPr>
              <w:jc w:val="both"/>
              <w:rPr>
                <w:rFonts w:ascii="Arial Narrow" w:hAnsi="Arial Narrow"/>
                <w:b/>
                <w:color w:val="000000"/>
              </w:rPr>
            </w:pPr>
          </w:p>
          <w:tbl>
            <w:tblPr>
              <w:tblStyle w:val="ListTable2Accent2"/>
              <w:tblW w:w="0" w:type="auto"/>
              <w:jc w:val="center"/>
              <w:tblBorders>
                <w:left w:val="single" w:sz="4" w:space="0" w:color="D99594" w:themeColor="accent2" w:themeTint="99"/>
                <w:right w:val="single" w:sz="4" w:space="0" w:color="D99594" w:themeColor="accent2" w:themeTint="99"/>
                <w:insideV w:val="single" w:sz="4" w:space="0" w:color="D99594" w:themeColor="accent2" w:themeTint="99"/>
              </w:tblBorders>
              <w:tblLayout w:type="fixed"/>
              <w:tblLook w:val="04A0"/>
            </w:tblPr>
            <w:tblGrid>
              <w:gridCol w:w="1802"/>
              <w:gridCol w:w="1723"/>
              <w:gridCol w:w="1423"/>
            </w:tblGrid>
            <w:tr w:rsidR="00D311E5" w:rsidRPr="004135BB" w:rsidTr="00434D1B">
              <w:trPr>
                <w:cnfStyle w:val="100000000000"/>
                <w:jc w:val="center"/>
              </w:trPr>
              <w:tc>
                <w:tcPr>
                  <w:cnfStyle w:val="001000000000"/>
                  <w:tcW w:w="1802" w:type="dxa"/>
                  <w:shd w:val="clear" w:color="auto" w:fill="auto"/>
                </w:tcPr>
                <w:p w:rsidR="00D311E5" w:rsidRPr="00D311E5" w:rsidRDefault="00D311E5" w:rsidP="00434D1B">
                  <w:pPr>
                    <w:jc w:val="center"/>
                    <w:rPr>
                      <w:rFonts w:ascii="Arial Narrow" w:hAnsi="Arial Narrow"/>
                      <w:bCs w:val="0"/>
                      <w:color w:val="000000"/>
                    </w:rPr>
                  </w:pPr>
                  <w:r w:rsidRPr="00D311E5">
                    <w:rPr>
                      <w:rFonts w:ascii="Arial Narrow" w:hAnsi="Arial Narrow"/>
                      <w:bCs w:val="0"/>
                      <w:color w:val="000000"/>
                    </w:rPr>
                    <w:t>Raspon bodova (postotaka)</w:t>
                  </w:r>
                </w:p>
              </w:tc>
              <w:tc>
                <w:tcPr>
                  <w:tcW w:w="1723" w:type="dxa"/>
                  <w:shd w:val="clear" w:color="auto" w:fill="auto"/>
                </w:tcPr>
                <w:p w:rsidR="00D311E5" w:rsidRPr="00D311E5" w:rsidRDefault="00D311E5" w:rsidP="00434D1B">
                  <w:pPr>
                    <w:jc w:val="center"/>
                    <w:cnfStyle w:val="100000000000"/>
                    <w:rPr>
                      <w:rFonts w:ascii="Arial Narrow" w:hAnsi="Arial Narrow"/>
                      <w:bCs w:val="0"/>
                      <w:color w:val="000000"/>
                    </w:rPr>
                  </w:pPr>
                  <w:r w:rsidRPr="00D311E5">
                    <w:rPr>
                      <w:rFonts w:ascii="Arial Narrow" w:hAnsi="Arial Narrow"/>
                      <w:bCs w:val="0"/>
                      <w:color w:val="000000"/>
                    </w:rPr>
                    <w:t>Brojčana ocjena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D311E5" w:rsidRPr="00D311E5" w:rsidRDefault="00D311E5" w:rsidP="00434D1B">
                  <w:pPr>
                    <w:jc w:val="center"/>
                    <w:cnfStyle w:val="100000000000"/>
                    <w:rPr>
                      <w:rFonts w:ascii="Arial Narrow" w:hAnsi="Arial Narrow"/>
                      <w:color w:val="000000"/>
                    </w:rPr>
                  </w:pPr>
                  <w:r w:rsidRPr="00D311E5">
                    <w:rPr>
                      <w:rFonts w:ascii="Arial Narrow" w:hAnsi="Arial Narrow"/>
                      <w:color w:val="000000"/>
                    </w:rPr>
                    <w:t>ECTS ocjena</w:t>
                  </w:r>
                </w:p>
              </w:tc>
            </w:tr>
            <w:tr w:rsidR="00D311E5" w:rsidRPr="004135BB" w:rsidTr="00434D1B">
              <w:trPr>
                <w:cnfStyle w:val="000000100000"/>
                <w:jc w:val="center"/>
              </w:trPr>
              <w:tc>
                <w:tcPr>
                  <w:cnfStyle w:val="001000000000"/>
                  <w:tcW w:w="1802" w:type="dxa"/>
                  <w:shd w:val="clear" w:color="auto" w:fill="auto"/>
                </w:tcPr>
                <w:p w:rsidR="00D311E5" w:rsidRPr="00D311E5" w:rsidRDefault="00D311E5" w:rsidP="00434D1B">
                  <w:pPr>
                    <w:pStyle w:val="Odlomakpopisa"/>
                    <w:ind w:left="0"/>
                    <w:jc w:val="center"/>
                    <w:rPr>
                      <w:rFonts w:ascii="Arial Narrow" w:hAnsi="Arial Narrow" w:cs="Arial"/>
                    </w:rPr>
                  </w:pPr>
                  <w:r w:rsidRPr="00D311E5">
                    <w:rPr>
                      <w:rFonts w:ascii="Arial Narrow" w:hAnsi="Arial Narrow" w:cs="Arial"/>
                    </w:rPr>
                    <w:t>90,00 – 100,00</w:t>
                  </w:r>
                </w:p>
              </w:tc>
              <w:tc>
                <w:tcPr>
                  <w:tcW w:w="1723" w:type="dxa"/>
                  <w:shd w:val="clear" w:color="auto" w:fill="auto"/>
                </w:tcPr>
                <w:p w:rsidR="00D311E5" w:rsidRPr="00D311E5" w:rsidRDefault="00D311E5" w:rsidP="00434D1B">
                  <w:pPr>
                    <w:pStyle w:val="Odlomakpopisa"/>
                    <w:ind w:left="0"/>
                    <w:jc w:val="center"/>
                    <w:cnfStyle w:val="000000100000"/>
                    <w:rPr>
                      <w:rFonts w:ascii="Arial Narrow" w:hAnsi="Arial Narrow" w:cs="Arial"/>
                    </w:rPr>
                  </w:pPr>
                  <w:proofErr w:type="spellStart"/>
                  <w:r w:rsidRPr="00D311E5">
                    <w:rPr>
                      <w:rFonts w:ascii="Arial Narrow" w:hAnsi="Arial Narrow" w:cs="Arial"/>
                    </w:rPr>
                    <w:t>Izvrstan</w:t>
                  </w:r>
                  <w:proofErr w:type="spellEnd"/>
                  <w:r w:rsidRPr="00D311E5">
                    <w:rPr>
                      <w:rFonts w:ascii="Arial Narrow" w:hAnsi="Arial Narrow" w:cs="Arial"/>
                    </w:rPr>
                    <w:t xml:space="preserve"> (5)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D311E5" w:rsidRPr="00D311E5" w:rsidRDefault="00D311E5" w:rsidP="00434D1B">
                  <w:pPr>
                    <w:pStyle w:val="Odlomakpopisa"/>
                    <w:ind w:left="0"/>
                    <w:jc w:val="center"/>
                    <w:cnfStyle w:val="000000100000"/>
                    <w:rPr>
                      <w:rFonts w:ascii="Arial Narrow" w:hAnsi="Arial Narrow" w:cs="Arial"/>
                    </w:rPr>
                  </w:pPr>
                  <w:r w:rsidRPr="00D311E5">
                    <w:rPr>
                      <w:rFonts w:ascii="Arial Narrow" w:hAnsi="Arial Narrow" w:cs="Arial"/>
                    </w:rPr>
                    <w:t>A</w:t>
                  </w:r>
                </w:p>
              </w:tc>
            </w:tr>
            <w:tr w:rsidR="00D311E5" w:rsidRPr="004135BB" w:rsidTr="00434D1B">
              <w:trPr>
                <w:jc w:val="center"/>
              </w:trPr>
              <w:tc>
                <w:tcPr>
                  <w:cnfStyle w:val="001000000000"/>
                  <w:tcW w:w="1802" w:type="dxa"/>
                  <w:shd w:val="clear" w:color="auto" w:fill="auto"/>
                </w:tcPr>
                <w:p w:rsidR="00D311E5" w:rsidRPr="00D311E5" w:rsidRDefault="00D311E5" w:rsidP="00434D1B">
                  <w:pPr>
                    <w:pStyle w:val="Odlomakpopisa"/>
                    <w:ind w:left="0"/>
                    <w:jc w:val="center"/>
                    <w:rPr>
                      <w:rFonts w:ascii="Arial Narrow" w:hAnsi="Arial Narrow" w:cs="Arial"/>
                    </w:rPr>
                  </w:pPr>
                  <w:r w:rsidRPr="00D311E5">
                    <w:rPr>
                      <w:rFonts w:ascii="Arial Narrow" w:hAnsi="Arial Narrow" w:cs="Arial"/>
                    </w:rPr>
                    <w:t>75,00 – 89,99</w:t>
                  </w:r>
                </w:p>
              </w:tc>
              <w:tc>
                <w:tcPr>
                  <w:tcW w:w="1723" w:type="dxa"/>
                  <w:shd w:val="clear" w:color="auto" w:fill="auto"/>
                </w:tcPr>
                <w:p w:rsidR="00D311E5" w:rsidRPr="00D311E5" w:rsidRDefault="00D311E5" w:rsidP="00434D1B">
                  <w:pPr>
                    <w:pStyle w:val="Odlomakpopisa"/>
                    <w:ind w:left="0"/>
                    <w:jc w:val="center"/>
                    <w:cnfStyle w:val="000000000000"/>
                    <w:rPr>
                      <w:rFonts w:ascii="Arial Narrow" w:hAnsi="Arial Narrow" w:cs="Arial"/>
                    </w:rPr>
                  </w:pPr>
                  <w:proofErr w:type="spellStart"/>
                  <w:r w:rsidRPr="00D311E5">
                    <w:rPr>
                      <w:rFonts w:ascii="Arial Narrow" w:hAnsi="Arial Narrow" w:cs="Arial"/>
                    </w:rPr>
                    <w:t>Vrlo</w:t>
                  </w:r>
                  <w:proofErr w:type="spellEnd"/>
                  <w:r w:rsidRPr="00D311E5">
                    <w:rPr>
                      <w:rFonts w:ascii="Arial Narrow" w:hAnsi="Arial Narrow" w:cs="Arial"/>
                    </w:rPr>
                    <w:t xml:space="preserve"> </w:t>
                  </w:r>
                  <w:proofErr w:type="spellStart"/>
                  <w:r w:rsidRPr="00D311E5">
                    <w:rPr>
                      <w:rFonts w:ascii="Arial Narrow" w:hAnsi="Arial Narrow" w:cs="Arial"/>
                    </w:rPr>
                    <w:t>dobar</w:t>
                  </w:r>
                  <w:proofErr w:type="spellEnd"/>
                  <w:r w:rsidRPr="00D311E5">
                    <w:rPr>
                      <w:rFonts w:ascii="Arial Narrow" w:hAnsi="Arial Narrow" w:cs="Arial"/>
                    </w:rPr>
                    <w:t xml:space="preserve"> (4)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D311E5" w:rsidRPr="00D311E5" w:rsidRDefault="00D311E5" w:rsidP="00434D1B">
                  <w:pPr>
                    <w:pStyle w:val="Odlomakpopisa"/>
                    <w:ind w:left="0"/>
                    <w:jc w:val="center"/>
                    <w:cnfStyle w:val="000000000000"/>
                    <w:rPr>
                      <w:rFonts w:ascii="Arial Narrow" w:hAnsi="Arial Narrow" w:cs="Arial"/>
                    </w:rPr>
                  </w:pPr>
                  <w:r w:rsidRPr="00D311E5">
                    <w:rPr>
                      <w:rFonts w:ascii="Arial Narrow" w:hAnsi="Arial Narrow" w:cs="Arial"/>
                    </w:rPr>
                    <w:t>B</w:t>
                  </w:r>
                </w:p>
              </w:tc>
            </w:tr>
            <w:tr w:rsidR="00D311E5" w:rsidRPr="004135BB" w:rsidTr="00434D1B">
              <w:trPr>
                <w:cnfStyle w:val="000000100000"/>
                <w:jc w:val="center"/>
              </w:trPr>
              <w:tc>
                <w:tcPr>
                  <w:cnfStyle w:val="001000000000"/>
                  <w:tcW w:w="1802" w:type="dxa"/>
                  <w:shd w:val="clear" w:color="auto" w:fill="auto"/>
                </w:tcPr>
                <w:p w:rsidR="00D311E5" w:rsidRPr="00D311E5" w:rsidRDefault="00D311E5" w:rsidP="00434D1B">
                  <w:pPr>
                    <w:pStyle w:val="Odlomakpopisa"/>
                    <w:ind w:left="0"/>
                    <w:jc w:val="center"/>
                    <w:rPr>
                      <w:rFonts w:ascii="Arial Narrow" w:hAnsi="Arial Narrow" w:cs="Arial"/>
                    </w:rPr>
                  </w:pPr>
                  <w:r w:rsidRPr="00D311E5">
                    <w:rPr>
                      <w:rFonts w:ascii="Arial Narrow" w:hAnsi="Arial Narrow" w:cs="Arial"/>
                    </w:rPr>
                    <w:t>60,00 – 74,99</w:t>
                  </w:r>
                </w:p>
              </w:tc>
              <w:tc>
                <w:tcPr>
                  <w:tcW w:w="1723" w:type="dxa"/>
                  <w:shd w:val="clear" w:color="auto" w:fill="auto"/>
                </w:tcPr>
                <w:p w:rsidR="00D311E5" w:rsidRPr="00D311E5" w:rsidRDefault="00D311E5" w:rsidP="00434D1B">
                  <w:pPr>
                    <w:pStyle w:val="Odlomakpopisa"/>
                    <w:ind w:left="0"/>
                    <w:jc w:val="center"/>
                    <w:cnfStyle w:val="000000100000"/>
                    <w:rPr>
                      <w:rFonts w:ascii="Arial Narrow" w:hAnsi="Arial Narrow" w:cs="Arial"/>
                    </w:rPr>
                  </w:pPr>
                  <w:proofErr w:type="spellStart"/>
                  <w:r w:rsidRPr="00D311E5">
                    <w:rPr>
                      <w:rFonts w:ascii="Arial Narrow" w:hAnsi="Arial Narrow" w:cs="Arial"/>
                    </w:rPr>
                    <w:t>Dobar</w:t>
                  </w:r>
                  <w:proofErr w:type="spellEnd"/>
                  <w:r w:rsidRPr="00D311E5">
                    <w:rPr>
                      <w:rFonts w:ascii="Arial Narrow" w:hAnsi="Arial Narrow" w:cs="Arial"/>
                    </w:rPr>
                    <w:t xml:space="preserve"> (3)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D311E5" w:rsidRPr="00D311E5" w:rsidRDefault="00D311E5" w:rsidP="00434D1B">
                  <w:pPr>
                    <w:pStyle w:val="Odlomakpopisa"/>
                    <w:ind w:left="0"/>
                    <w:jc w:val="center"/>
                    <w:cnfStyle w:val="000000100000"/>
                    <w:rPr>
                      <w:rFonts w:ascii="Arial Narrow" w:hAnsi="Arial Narrow" w:cs="Arial"/>
                    </w:rPr>
                  </w:pPr>
                  <w:r w:rsidRPr="00D311E5">
                    <w:rPr>
                      <w:rFonts w:ascii="Arial Narrow" w:hAnsi="Arial Narrow" w:cs="Arial"/>
                    </w:rPr>
                    <w:t>C</w:t>
                  </w:r>
                </w:p>
              </w:tc>
            </w:tr>
            <w:tr w:rsidR="00D311E5" w:rsidRPr="004135BB" w:rsidTr="00434D1B">
              <w:trPr>
                <w:jc w:val="center"/>
              </w:trPr>
              <w:tc>
                <w:tcPr>
                  <w:cnfStyle w:val="001000000000"/>
                  <w:tcW w:w="1802" w:type="dxa"/>
                  <w:shd w:val="clear" w:color="auto" w:fill="auto"/>
                </w:tcPr>
                <w:p w:rsidR="00D311E5" w:rsidRPr="00D311E5" w:rsidRDefault="00D311E5" w:rsidP="00434D1B">
                  <w:pPr>
                    <w:pStyle w:val="Odlomakpopisa"/>
                    <w:ind w:left="0"/>
                    <w:jc w:val="center"/>
                    <w:rPr>
                      <w:rFonts w:ascii="Arial Narrow" w:hAnsi="Arial Narrow" w:cs="Arial"/>
                    </w:rPr>
                  </w:pPr>
                  <w:r w:rsidRPr="00D311E5">
                    <w:rPr>
                      <w:rFonts w:ascii="Arial Narrow" w:hAnsi="Arial Narrow" w:cs="Arial"/>
                    </w:rPr>
                    <w:t>50,00 – 59,99</w:t>
                  </w:r>
                </w:p>
              </w:tc>
              <w:tc>
                <w:tcPr>
                  <w:tcW w:w="1723" w:type="dxa"/>
                  <w:shd w:val="clear" w:color="auto" w:fill="auto"/>
                </w:tcPr>
                <w:p w:rsidR="00D311E5" w:rsidRPr="00D311E5" w:rsidRDefault="00D311E5" w:rsidP="00434D1B">
                  <w:pPr>
                    <w:pStyle w:val="Odlomakpopisa"/>
                    <w:ind w:left="0"/>
                    <w:jc w:val="center"/>
                    <w:cnfStyle w:val="000000000000"/>
                    <w:rPr>
                      <w:rFonts w:ascii="Arial Narrow" w:hAnsi="Arial Narrow" w:cs="Arial"/>
                    </w:rPr>
                  </w:pPr>
                  <w:proofErr w:type="spellStart"/>
                  <w:r w:rsidRPr="00D311E5">
                    <w:rPr>
                      <w:rFonts w:ascii="Arial Narrow" w:hAnsi="Arial Narrow" w:cs="Arial"/>
                    </w:rPr>
                    <w:t>Dovoljan</w:t>
                  </w:r>
                  <w:proofErr w:type="spellEnd"/>
                  <w:r w:rsidRPr="00D311E5">
                    <w:rPr>
                      <w:rFonts w:ascii="Arial Narrow" w:hAnsi="Arial Narrow" w:cs="Arial"/>
                    </w:rPr>
                    <w:t xml:space="preserve"> (2)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D311E5" w:rsidRPr="00D311E5" w:rsidRDefault="00D311E5" w:rsidP="00434D1B">
                  <w:pPr>
                    <w:pStyle w:val="Odlomakpopisa"/>
                    <w:ind w:left="0"/>
                    <w:jc w:val="center"/>
                    <w:cnfStyle w:val="000000000000"/>
                    <w:rPr>
                      <w:rFonts w:ascii="Arial Narrow" w:hAnsi="Arial Narrow" w:cs="Arial"/>
                    </w:rPr>
                  </w:pPr>
                  <w:r w:rsidRPr="00D311E5">
                    <w:rPr>
                      <w:rFonts w:ascii="Arial Narrow" w:hAnsi="Arial Narrow" w:cs="Arial"/>
                    </w:rPr>
                    <w:t>D</w:t>
                  </w:r>
                </w:p>
              </w:tc>
            </w:tr>
            <w:tr w:rsidR="00D311E5" w:rsidRPr="004135BB" w:rsidTr="00434D1B">
              <w:trPr>
                <w:cnfStyle w:val="000000100000"/>
                <w:jc w:val="center"/>
              </w:trPr>
              <w:tc>
                <w:tcPr>
                  <w:cnfStyle w:val="001000000000"/>
                  <w:tcW w:w="1802" w:type="dxa"/>
                  <w:shd w:val="clear" w:color="auto" w:fill="auto"/>
                </w:tcPr>
                <w:p w:rsidR="00D311E5" w:rsidRPr="00D311E5" w:rsidRDefault="00D311E5" w:rsidP="00434D1B">
                  <w:pPr>
                    <w:pStyle w:val="Odlomakpopisa"/>
                    <w:ind w:left="0"/>
                    <w:jc w:val="center"/>
                    <w:rPr>
                      <w:rFonts w:ascii="Arial Narrow" w:hAnsi="Arial Narrow" w:cs="Arial"/>
                    </w:rPr>
                  </w:pPr>
                  <w:r w:rsidRPr="00D311E5">
                    <w:rPr>
                      <w:rFonts w:ascii="Arial Narrow" w:hAnsi="Arial Narrow" w:cs="Arial"/>
                    </w:rPr>
                    <w:t>0,00 – 49,99</w:t>
                  </w:r>
                </w:p>
              </w:tc>
              <w:tc>
                <w:tcPr>
                  <w:tcW w:w="1723" w:type="dxa"/>
                  <w:shd w:val="clear" w:color="auto" w:fill="auto"/>
                </w:tcPr>
                <w:p w:rsidR="00D311E5" w:rsidRPr="00D311E5" w:rsidRDefault="00D311E5" w:rsidP="00434D1B">
                  <w:pPr>
                    <w:pStyle w:val="Odlomakpopisa"/>
                    <w:ind w:left="0"/>
                    <w:jc w:val="center"/>
                    <w:cnfStyle w:val="000000100000"/>
                    <w:rPr>
                      <w:rFonts w:ascii="Arial Narrow" w:hAnsi="Arial Narrow" w:cs="Arial"/>
                    </w:rPr>
                  </w:pPr>
                  <w:proofErr w:type="spellStart"/>
                  <w:r w:rsidRPr="00D311E5">
                    <w:rPr>
                      <w:rFonts w:ascii="Arial Narrow" w:hAnsi="Arial Narrow" w:cs="Arial"/>
                    </w:rPr>
                    <w:t>Nedovoljan</w:t>
                  </w:r>
                  <w:proofErr w:type="spellEnd"/>
                  <w:r w:rsidRPr="00D311E5">
                    <w:rPr>
                      <w:rFonts w:ascii="Arial Narrow" w:hAnsi="Arial Narrow" w:cs="Arial"/>
                    </w:rPr>
                    <w:t xml:space="preserve"> (1)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D311E5" w:rsidRPr="00D311E5" w:rsidRDefault="00D311E5" w:rsidP="00434D1B">
                  <w:pPr>
                    <w:pStyle w:val="Odlomakpopisa"/>
                    <w:ind w:left="0"/>
                    <w:jc w:val="center"/>
                    <w:cnfStyle w:val="000000100000"/>
                    <w:rPr>
                      <w:rFonts w:ascii="Arial Narrow" w:hAnsi="Arial Narrow" w:cs="Arial"/>
                    </w:rPr>
                  </w:pPr>
                  <w:r w:rsidRPr="00D311E5">
                    <w:rPr>
                      <w:rFonts w:ascii="Arial Narrow" w:hAnsi="Arial Narrow" w:cs="Arial"/>
                    </w:rPr>
                    <w:t>F</w:t>
                  </w:r>
                </w:p>
              </w:tc>
            </w:tr>
          </w:tbl>
          <w:p w:rsidR="00D311E5" w:rsidRDefault="00D311E5" w:rsidP="00434D1B">
            <w:pPr>
              <w:jc w:val="both"/>
              <w:rPr>
                <w:rFonts w:ascii="Arial Narrow" w:hAnsi="Arial Narrow"/>
                <w:b/>
                <w:color w:val="000000"/>
              </w:rPr>
            </w:pPr>
          </w:p>
          <w:p w:rsidR="00D311E5" w:rsidRPr="004135BB" w:rsidRDefault="00D311E5" w:rsidP="00434D1B">
            <w:pPr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D311E5" w:rsidRPr="004135BB" w:rsidTr="00434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9240" w:type="dxa"/>
            <w:gridSpan w:val="7"/>
            <w:shd w:val="clear" w:color="auto" w:fill="D9D9D9" w:themeFill="background1" w:themeFillShade="D9"/>
            <w:vAlign w:val="center"/>
          </w:tcPr>
          <w:p w:rsidR="00D311E5" w:rsidRPr="004135BB" w:rsidRDefault="00D311E5" w:rsidP="00434D1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Obvez</w:t>
            </w:r>
            <w:r w:rsidRPr="004135BB">
              <w:rPr>
                <w:rFonts w:ascii="Arial Narrow" w:hAnsi="Arial Narrow" w:cs="Arial"/>
                <w:b/>
              </w:rPr>
              <w:t>na literatura</w:t>
            </w:r>
          </w:p>
        </w:tc>
      </w:tr>
      <w:tr w:rsidR="00D311E5" w:rsidRPr="004135BB" w:rsidTr="00434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9240" w:type="dxa"/>
            <w:gridSpan w:val="7"/>
            <w:tcBorders>
              <w:bottom w:val="single" w:sz="4" w:space="0" w:color="000000"/>
            </w:tcBorders>
            <w:vAlign w:val="center"/>
          </w:tcPr>
          <w:p w:rsidR="00D311E5" w:rsidRDefault="00D311E5" w:rsidP="00434D1B">
            <w:pPr>
              <w:tabs>
                <w:tab w:val="left" w:pos="494"/>
              </w:tabs>
              <w:jc w:val="both"/>
              <w:rPr>
                <w:rFonts w:ascii="Arial Narrow" w:hAnsi="Arial Narrow"/>
                <w:color w:val="000000"/>
              </w:rPr>
            </w:pPr>
          </w:p>
          <w:p w:rsidR="00D311E5" w:rsidRDefault="00D311E5" w:rsidP="00434D1B">
            <w:pPr>
              <w:tabs>
                <w:tab w:val="left" w:pos="494"/>
              </w:tabs>
              <w:jc w:val="both"/>
              <w:rPr>
                <w:rFonts w:ascii="Arial Narrow" w:hAnsi="Arial Narrow"/>
                <w:color w:val="000000"/>
              </w:rPr>
            </w:pPr>
          </w:p>
          <w:p w:rsidR="00D311E5" w:rsidRPr="004135BB" w:rsidRDefault="00D311E5" w:rsidP="00434D1B">
            <w:pPr>
              <w:tabs>
                <w:tab w:val="left" w:pos="494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D311E5" w:rsidRPr="004135BB" w:rsidTr="00434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9240" w:type="dxa"/>
            <w:gridSpan w:val="7"/>
            <w:shd w:val="clear" w:color="auto" w:fill="D9D9D9" w:themeFill="background1" w:themeFillShade="D9"/>
            <w:vAlign w:val="center"/>
          </w:tcPr>
          <w:p w:rsidR="00D311E5" w:rsidRPr="004135BB" w:rsidRDefault="00D311E5" w:rsidP="00D311E5">
            <w:pPr>
              <w:tabs>
                <w:tab w:val="left" w:pos="90"/>
              </w:tabs>
              <w:ind w:leftChars="-1" w:left="-2" w:firstLineChars="6" w:firstLine="13"/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 w:rsidRPr="004135BB">
              <w:rPr>
                <w:rFonts w:ascii="Arial Narrow" w:hAnsi="Arial Narrow"/>
                <w:b/>
                <w:bCs/>
                <w:color w:val="000000"/>
              </w:rPr>
              <w:t xml:space="preserve">Dopunska </w:t>
            </w:r>
            <w:r w:rsidRPr="004135BB">
              <w:rPr>
                <w:rFonts w:ascii="Arial Narrow" w:hAnsi="Arial Narrow" w:cs="Arial"/>
                <w:b/>
                <w:bCs/>
              </w:rPr>
              <w:t>literatura</w:t>
            </w:r>
          </w:p>
        </w:tc>
      </w:tr>
      <w:tr w:rsidR="00D311E5" w:rsidRPr="004135BB" w:rsidTr="00434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9240" w:type="dxa"/>
            <w:gridSpan w:val="7"/>
            <w:vAlign w:val="center"/>
          </w:tcPr>
          <w:p w:rsidR="00D311E5" w:rsidRDefault="00D311E5" w:rsidP="00434D1B">
            <w:pPr>
              <w:tabs>
                <w:tab w:val="left" w:pos="494"/>
              </w:tabs>
              <w:jc w:val="both"/>
              <w:rPr>
                <w:rFonts w:ascii="Arial Narrow" w:hAnsi="Arial Narrow"/>
                <w:color w:val="000000"/>
              </w:rPr>
            </w:pPr>
            <w:bookmarkStart w:id="5" w:name="_GoBack"/>
            <w:bookmarkEnd w:id="5"/>
          </w:p>
          <w:p w:rsidR="00D311E5" w:rsidRDefault="00D311E5" w:rsidP="00434D1B">
            <w:pPr>
              <w:tabs>
                <w:tab w:val="left" w:pos="494"/>
              </w:tabs>
              <w:jc w:val="both"/>
              <w:rPr>
                <w:rFonts w:ascii="Arial Narrow" w:hAnsi="Arial Narrow"/>
                <w:color w:val="000000"/>
              </w:rPr>
            </w:pPr>
          </w:p>
          <w:p w:rsidR="00D311E5" w:rsidRPr="004135BB" w:rsidRDefault="00D311E5" w:rsidP="00434D1B">
            <w:pPr>
              <w:tabs>
                <w:tab w:val="left" w:pos="494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</w:tbl>
    <w:p w:rsidR="00D311E5" w:rsidRDefault="00D311E5">
      <w:pPr>
        <w:rPr>
          <w:rFonts w:ascii="Arial" w:hAnsi="Arial" w:cs="Arial"/>
        </w:rPr>
      </w:pPr>
    </w:p>
    <w:p w:rsidR="00D311E5" w:rsidRDefault="00D311E5">
      <w:pPr>
        <w:rPr>
          <w:rFonts w:ascii="Arial" w:hAnsi="Arial" w:cs="Arial"/>
        </w:rPr>
      </w:pPr>
    </w:p>
    <w:p w:rsidR="00D311E5" w:rsidRDefault="00D311E5">
      <w:pPr>
        <w:rPr>
          <w:rFonts w:ascii="Arial" w:hAnsi="Arial" w:cs="Arial"/>
        </w:rPr>
      </w:pPr>
    </w:p>
    <w:p w:rsidR="00D311E5" w:rsidRDefault="00D311E5">
      <w:pPr>
        <w:rPr>
          <w:rFonts w:ascii="Arial" w:hAnsi="Arial" w:cs="Arial"/>
        </w:rPr>
        <w:sectPr w:rsidR="00D311E5" w:rsidSect="00EB759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311E5" w:rsidRPr="00D311E5" w:rsidRDefault="00D311E5" w:rsidP="00D311E5">
      <w:pPr>
        <w:rPr>
          <w:rFonts w:ascii="Arial Narrow" w:hAnsi="Arial Narrow" w:cs="Arial"/>
          <w:b/>
        </w:rPr>
      </w:pPr>
      <w:r w:rsidRPr="00D311E5">
        <w:rPr>
          <w:rFonts w:ascii="Arial Narrow" w:hAnsi="Arial Narrow" w:cs="Arial"/>
          <w:b/>
        </w:rPr>
        <w:t xml:space="preserve">Tablica konstruktivnog poravnavanja </w:t>
      </w:r>
    </w:p>
    <w:p w:rsidR="00D311E5" w:rsidRPr="00D311E5" w:rsidRDefault="00D311E5" w:rsidP="00D311E5">
      <w:pPr>
        <w:rPr>
          <w:rFonts w:ascii="Arial Narrow" w:hAnsi="Arial Narrow" w:cs="Arial"/>
          <w:b/>
        </w:rPr>
      </w:pPr>
    </w:p>
    <w:tbl>
      <w:tblPr>
        <w:tblStyle w:val="Reetkatablice"/>
        <w:tblW w:w="0" w:type="auto"/>
        <w:tblLook w:val="04A0"/>
      </w:tblPr>
      <w:tblGrid>
        <w:gridCol w:w="2843"/>
        <w:gridCol w:w="2843"/>
        <w:gridCol w:w="2844"/>
        <w:gridCol w:w="2844"/>
        <w:gridCol w:w="2844"/>
      </w:tblGrid>
      <w:tr w:rsidR="00D311E5" w:rsidRPr="00D311E5" w:rsidTr="00434D1B">
        <w:tc>
          <w:tcPr>
            <w:tcW w:w="2843" w:type="dxa"/>
          </w:tcPr>
          <w:p w:rsidR="00D311E5" w:rsidRPr="00D311E5" w:rsidRDefault="00D311E5" w:rsidP="00434D1B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311E5">
              <w:rPr>
                <w:rFonts w:ascii="Arial Narrow" w:hAnsi="Arial Narrow" w:cs="Arial"/>
                <w:b/>
                <w:sz w:val="24"/>
                <w:szCs w:val="24"/>
              </w:rPr>
              <w:t>Ishodi učenja</w:t>
            </w:r>
          </w:p>
        </w:tc>
        <w:tc>
          <w:tcPr>
            <w:tcW w:w="2843" w:type="dxa"/>
          </w:tcPr>
          <w:p w:rsidR="00D311E5" w:rsidRPr="00D311E5" w:rsidRDefault="00D311E5" w:rsidP="00434D1B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311E5">
              <w:rPr>
                <w:rFonts w:ascii="Arial Narrow" w:hAnsi="Arial Narrow" w:cs="Arial"/>
                <w:b/>
                <w:sz w:val="24"/>
                <w:szCs w:val="24"/>
              </w:rPr>
              <w:t>Nastavne teme*</w:t>
            </w:r>
          </w:p>
        </w:tc>
        <w:tc>
          <w:tcPr>
            <w:tcW w:w="2844" w:type="dxa"/>
          </w:tcPr>
          <w:p w:rsidR="00D311E5" w:rsidRPr="00D311E5" w:rsidRDefault="00D311E5" w:rsidP="00434D1B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311E5">
              <w:rPr>
                <w:rFonts w:ascii="Arial Narrow" w:hAnsi="Arial Narrow" w:cs="Arial"/>
                <w:b/>
                <w:sz w:val="24"/>
                <w:szCs w:val="24"/>
              </w:rPr>
              <w:t>Metode (načini) poučavanja</w:t>
            </w:r>
          </w:p>
        </w:tc>
        <w:tc>
          <w:tcPr>
            <w:tcW w:w="2844" w:type="dxa"/>
          </w:tcPr>
          <w:p w:rsidR="00D311E5" w:rsidRPr="00D311E5" w:rsidRDefault="00D311E5" w:rsidP="00434D1B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311E5">
              <w:rPr>
                <w:rFonts w:ascii="Arial Narrow" w:hAnsi="Arial Narrow" w:cs="Arial"/>
                <w:b/>
                <w:sz w:val="24"/>
                <w:szCs w:val="24"/>
              </w:rPr>
              <w:t>Načini provjere ishoda</w:t>
            </w:r>
          </w:p>
        </w:tc>
        <w:tc>
          <w:tcPr>
            <w:tcW w:w="2844" w:type="dxa"/>
          </w:tcPr>
          <w:p w:rsidR="00D311E5" w:rsidRPr="00D311E5" w:rsidRDefault="00D311E5" w:rsidP="00434D1B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311E5">
              <w:rPr>
                <w:rFonts w:ascii="Arial Narrow" w:hAnsi="Arial Narrow" w:cs="Arial"/>
                <w:b/>
                <w:sz w:val="24"/>
                <w:szCs w:val="24"/>
              </w:rPr>
              <w:t>Primjeri vrednovanja**</w:t>
            </w:r>
          </w:p>
        </w:tc>
      </w:tr>
      <w:tr w:rsidR="00D311E5" w:rsidRPr="00D311E5" w:rsidTr="00434D1B">
        <w:tc>
          <w:tcPr>
            <w:tcW w:w="2843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D311E5" w:rsidRPr="00D311E5" w:rsidTr="00434D1B">
        <w:tc>
          <w:tcPr>
            <w:tcW w:w="2843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D311E5" w:rsidRPr="00D311E5" w:rsidTr="00434D1B">
        <w:tc>
          <w:tcPr>
            <w:tcW w:w="2843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D311E5" w:rsidRPr="00D311E5" w:rsidTr="00434D1B">
        <w:tc>
          <w:tcPr>
            <w:tcW w:w="2843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D311E5" w:rsidRPr="00D311E5" w:rsidTr="00434D1B">
        <w:tc>
          <w:tcPr>
            <w:tcW w:w="2843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D311E5" w:rsidRPr="00D311E5" w:rsidTr="00434D1B">
        <w:tc>
          <w:tcPr>
            <w:tcW w:w="2843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D311E5" w:rsidRPr="00D311E5" w:rsidTr="00434D1B">
        <w:tc>
          <w:tcPr>
            <w:tcW w:w="2843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D311E5" w:rsidRPr="00D311E5" w:rsidTr="00434D1B">
        <w:tc>
          <w:tcPr>
            <w:tcW w:w="2843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:rsidR="00D311E5" w:rsidRPr="00D311E5" w:rsidRDefault="00D311E5" w:rsidP="00434D1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D311E5" w:rsidRPr="00D311E5" w:rsidRDefault="00D311E5" w:rsidP="00D311E5">
      <w:pPr>
        <w:rPr>
          <w:rFonts w:ascii="Arial Narrow" w:hAnsi="Arial Narrow"/>
        </w:rPr>
      </w:pPr>
    </w:p>
    <w:p w:rsidR="00D311E5" w:rsidRPr="00D311E5" w:rsidRDefault="00D311E5" w:rsidP="00D311E5">
      <w:pPr>
        <w:rPr>
          <w:rFonts w:ascii="Arial Narrow" w:hAnsi="Arial Narrow" w:cs="Arial"/>
          <w:i/>
          <w:color w:val="FF0000"/>
        </w:rPr>
      </w:pPr>
      <w:r w:rsidRPr="00D311E5">
        <w:rPr>
          <w:rFonts w:ascii="Arial Narrow" w:hAnsi="Arial Narrow" w:cs="Arial"/>
          <w:i/>
          <w:color w:val="FF0000"/>
        </w:rPr>
        <w:t>Napomena:</w:t>
      </w:r>
    </w:p>
    <w:p w:rsidR="00D311E5" w:rsidRPr="00D311E5" w:rsidRDefault="00D311E5" w:rsidP="00D311E5">
      <w:pPr>
        <w:rPr>
          <w:rFonts w:ascii="Arial Narrow" w:hAnsi="Arial Narrow" w:cs="Arial"/>
          <w:i/>
          <w:color w:val="FF0000"/>
        </w:rPr>
      </w:pPr>
      <w:r w:rsidRPr="00D311E5">
        <w:rPr>
          <w:rFonts w:ascii="Arial Narrow" w:hAnsi="Arial Narrow" w:cs="Arial"/>
          <w:i/>
          <w:color w:val="FF0000"/>
        </w:rPr>
        <w:t>* navesti teme predavanja (ne nužno propisani sadržaj kolegija)</w:t>
      </w:r>
    </w:p>
    <w:p w:rsidR="00D311E5" w:rsidRPr="00D311E5" w:rsidRDefault="00D311E5" w:rsidP="00D311E5">
      <w:pPr>
        <w:rPr>
          <w:rFonts w:ascii="Arial Narrow" w:hAnsi="Arial Narrow" w:cs="Arial"/>
          <w:i/>
          <w:color w:val="FF0000"/>
        </w:rPr>
      </w:pPr>
      <w:r w:rsidRPr="00D311E5">
        <w:rPr>
          <w:rFonts w:ascii="Arial Narrow" w:hAnsi="Arial Narrow" w:cs="Arial"/>
          <w:i/>
          <w:color w:val="FF0000"/>
        </w:rPr>
        <w:t>** navesti primjer zadatka ili ispitnog pitanja s kojim se provjerava usvojenost ishoda učenja</w:t>
      </w:r>
    </w:p>
    <w:p w:rsidR="00D311E5" w:rsidRPr="00D311E5" w:rsidRDefault="00D311E5" w:rsidP="00D311E5">
      <w:pPr>
        <w:rPr>
          <w:rFonts w:ascii="Arial Narrow" w:hAnsi="Arial Narrow" w:cs="Arial"/>
          <w:i/>
          <w:color w:val="FF0000"/>
        </w:rPr>
      </w:pPr>
    </w:p>
    <w:p w:rsidR="00D311E5" w:rsidRPr="00D311E5" w:rsidRDefault="00D311E5" w:rsidP="00D311E5">
      <w:pPr>
        <w:rPr>
          <w:rFonts w:ascii="Arial Narrow" w:hAnsi="Arial Narrow" w:cs="Arial"/>
          <w:i/>
          <w:color w:val="FF0000"/>
        </w:rPr>
      </w:pPr>
      <w:r w:rsidRPr="00D311E5">
        <w:rPr>
          <w:rFonts w:ascii="Arial Narrow" w:hAnsi="Arial Narrow" w:cs="Arial"/>
          <w:i/>
          <w:color w:val="FF0000"/>
        </w:rPr>
        <w:t>Slična tablica bila je dio materijala u postupku revidiranja ishoda učenja.</w:t>
      </w:r>
    </w:p>
    <w:p w:rsidR="00D311E5" w:rsidRPr="00D311E5" w:rsidRDefault="00D311E5">
      <w:pPr>
        <w:rPr>
          <w:rFonts w:ascii="Arial" w:hAnsi="Arial" w:cs="Arial"/>
        </w:rPr>
      </w:pPr>
    </w:p>
    <w:sectPr w:rsidR="00D311E5" w:rsidRPr="00D311E5" w:rsidSect="00FE3CF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D311E5"/>
    <w:rsid w:val="003F6600"/>
    <w:rsid w:val="00487CC9"/>
    <w:rsid w:val="00642278"/>
    <w:rsid w:val="00B829BC"/>
    <w:rsid w:val="00D311E5"/>
    <w:rsid w:val="00EB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5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11E5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customStyle="1" w:styleId="ListTable2Accent2">
    <w:name w:val="List Table 2 Accent 2"/>
    <w:basedOn w:val="Obinatablica"/>
    <w:uiPriority w:val="47"/>
    <w:rsid w:val="00D31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etkatablice">
    <w:name w:val="Table Grid"/>
    <w:basedOn w:val="Obinatablica"/>
    <w:uiPriority w:val="59"/>
    <w:unhideWhenUsed/>
    <w:rsid w:val="00D31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Raspor</dc:creator>
  <cp:lastModifiedBy>Sanja Raspor</cp:lastModifiedBy>
  <cp:revision>2</cp:revision>
  <dcterms:created xsi:type="dcterms:W3CDTF">2019-07-23T06:39:00Z</dcterms:created>
  <dcterms:modified xsi:type="dcterms:W3CDTF">2019-07-23T14:50:00Z</dcterms:modified>
</cp:coreProperties>
</file>