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E4" w:rsidRPr="003E7DE4" w:rsidRDefault="003E7DE4" w:rsidP="003E7DE4">
      <w:pPr>
        <w:spacing w:after="0" w:line="276" w:lineRule="auto"/>
        <w:jc w:val="both"/>
        <w:rPr>
          <w:b/>
        </w:rPr>
      </w:pPr>
      <w:bookmarkStart w:id="0" w:name="_GoBack"/>
      <w:bookmarkEnd w:id="0"/>
      <w:r w:rsidRPr="003E7DE4">
        <w:rPr>
          <w:b/>
        </w:rPr>
        <w:t>POTPORA STUDENTIMA SLABIJEG SOCIOEKONOMSKOG STATUSA – UPUTA AGENCIJE ZA MOBILNOST I PROGRAME EU (ožujak 2019.)</w:t>
      </w:r>
    </w:p>
    <w:p w:rsidR="003E7DE4" w:rsidRDefault="003E7DE4" w:rsidP="003E7DE4">
      <w:pPr>
        <w:spacing w:after="0" w:line="276" w:lineRule="auto"/>
        <w:jc w:val="both"/>
      </w:pPr>
    </w:p>
    <w:p w:rsidR="003E7DE4" w:rsidRDefault="003E7DE4" w:rsidP="003E7DE4">
      <w:pPr>
        <w:spacing w:after="0" w:line="276" w:lineRule="auto"/>
        <w:jc w:val="both"/>
      </w:pPr>
      <w:r>
        <w:t xml:space="preserve">S ciljem povećanja nacionalne apsorpcije Erasmus+ sredstava upućujemo Vas da je od danas nadalje, pri odabiru studenata koji zadovoljavaju kriterije za dodatnu potporu za studente slabijeg socioekonomskog  statusa, u izračun prosječnog mjesečnog prihoda po članu zajedničkog kućanstva, potrebno uračunati neoporezive primitke sukladno Pravilniku o uvjetima i načinu ostvarivanja prava na državnu stipendiju na temelju </w:t>
      </w:r>
      <w:proofErr w:type="spellStart"/>
      <w:r>
        <w:t>socio</w:t>
      </w:r>
      <w:proofErr w:type="spellEnd"/>
      <w:r>
        <w:t xml:space="preserve">-ekonomskoga statusa (NN </w:t>
      </w:r>
      <w:proofErr w:type="spellStart"/>
      <w:r>
        <w:t>83</w:t>
      </w:r>
      <w:proofErr w:type="spellEnd"/>
      <w:r>
        <w:t>/</w:t>
      </w:r>
      <w:proofErr w:type="spellStart"/>
      <w:r>
        <w:t>18</w:t>
      </w:r>
      <w:proofErr w:type="spellEnd"/>
      <w:r>
        <w:t xml:space="preserve">).  Uz ukupni dohodak u izračun prihoda ulaze i sljedeći neoporezivi primici: </w:t>
      </w:r>
    </w:p>
    <w:p w:rsidR="003E7DE4" w:rsidRDefault="003E7DE4" w:rsidP="003E7DE4">
      <w:pPr>
        <w:spacing w:after="0" w:line="276" w:lineRule="auto"/>
        <w:jc w:val="both"/>
      </w:pPr>
    </w:p>
    <w:p w:rsidR="003E7DE4" w:rsidRDefault="003E7DE4" w:rsidP="003E7DE4">
      <w:pPr>
        <w:spacing w:after="0" w:line="276" w:lineRule="auto"/>
        <w:jc w:val="both"/>
      </w:pPr>
      <w:r>
        <w:t xml:space="preserve">-             Primici od kamata po obveznicama koji su obračunani nakon 1. siječnja 2016. i primici po osnovi </w:t>
      </w:r>
    </w:p>
    <w:p w:rsidR="003E7DE4" w:rsidRDefault="003E7DE4" w:rsidP="003E7DE4">
      <w:pPr>
        <w:spacing w:after="0" w:line="276" w:lineRule="auto"/>
        <w:jc w:val="both"/>
      </w:pPr>
      <w:r>
        <w:t>ugovora životnog osiguranja</w:t>
      </w:r>
    </w:p>
    <w:p w:rsidR="003E7DE4" w:rsidRDefault="003E7DE4" w:rsidP="003E7DE4">
      <w:pPr>
        <w:spacing w:after="0" w:line="276" w:lineRule="auto"/>
        <w:jc w:val="both"/>
      </w:pPr>
      <w:r>
        <w:t>-            Primici po osnovi kapitalnih dobitaka od otuđenja financijske imovine ako to nije djelatnost  poreznog obveznika koje ne podliježu oporezivanju sukladno odredbi članka 67. stavka 8. Zakona  o porezu na dohodak i primici po osnovi otkupa udjela u Fondu hrvatskih branitelja iz Domovinskog rata i članova  njihovih obitelji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Obiteljske mirovine i invalidnine koje djeca ostvaruju nakon smrti roditelja prema zakonu kojim </w:t>
      </w:r>
    </w:p>
    <w:p w:rsidR="003E7DE4" w:rsidRDefault="003E7DE4" w:rsidP="003E7DE4">
      <w:pPr>
        <w:spacing w:after="0" w:line="276" w:lineRule="auto"/>
        <w:jc w:val="both"/>
      </w:pPr>
      <w:r>
        <w:t xml:space="preserve">se uređuje mirovinsko osiguranje i zakonu kojim se uređuju prava hrvatskih branitelja iz Domovinskog </w:t>
      </w:r>
    </w:p>
    <w:p w:rsidR="003E7DE4" w:rsidRDefault="003E7DE4" w:rsidP="003E7DE4">
      <w:pPr>
        <w:spacing w:after="0" w:line="276" w:lineRule="auto"/>
        <w:jc w:val="both"/>
      </w:pPr>
      <w:r>
        <w:t>rata i članova njihovih obitelji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Prigodne nagrade, do propisanog iznosa (božićnica, naknada za godišnji odmor i sl.) za tekuće </w:t>
      </w:r>
    </w:p>
    <w:p w:rsidR="003E7DE4" w:rsidRDefault="003E7DE4" w:rsidP="003E7DE4">
      <w:pPr>
        <w:spacing w:after="0" w:line="276" w:lineRule="auto"/>
        <w:jc w:val="both"/>
      </w:pPr>
      <w:r>
        <w:t>porezno razdoblje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Stipendije i potpora djetetu za školovanje do 15. godine života, odnosno do završetka </w:t>
      </w:r>
    </w:p>
    <w:p w:rsidR="003E7DE4" w:rsidRDefault="003E7DE4" w:rsidP="003E7DE4">
      <w:pPr>
        <w:spacing w:after="0" w:line="276" w:lineRule="auto"/>
        <w:jc w:val="both"/>
      </w:pPr>
      <w:r>
        <w:t>osnovnoškolskog obrazovanja, ukupno do propisanog iznosa  (Osim stipendija iz javnih izvora sukladno čl. 19. st. 1.)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Obiteljske mirovine odnosno novčane naknade u visini obiteljske mirovine ostvarene prema </w:t>
      </w:r>
    </w:p>
    <w:p w:rsidR="003E7DE4" w:rsidRDefault="003E7DE4" w:rsidP="003E7DE4">
      <w:pPr>
        <w:spacing w:after="0" w:line="276" w:lineRule="auto"/>
        <w:jc w:val="both"/>
      </w:pPr>
      <w:r>
        <w:t>Zakonu o pravima hrvatskih branitelja iz Domovinskog rata i članova njihovih obitelji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Primici fizičkih osoba po osnovi izravnih plaćanja u poljoprivredi sukladno posebnim propisima </w:t>
      </w:r>
    </w:p>
    <w:p w:rsidR="003E7DE4" w:rsidRDefault="003E7DE4" w:rsidP="003E7DE4">
      <w:pPr>
        <w:spacing w:after="0" w:line="276" w:lineRule="auto"/>
        <w:jc w:val="both"/>
      </w:pPr>
      <w:r>
        <w:t>po osnovi kojih se ne utvrđuje dohodak od samostalne djelatnosti</w:t>
      </w:r>
    </w:p>
    <w:p w:rsidR="003E7DE4" w:rsidRDefault="003E7DE4" w:rsidP="003E7DE4">
      <w:pPr>
        <w:spacing w:after="0" w:line="276" w:lineRule="auto"/>
        <w:jc w:val="both"/>
      </w:pPr>
      <w:r>
        <w:t xml:space="preserve">-              Ostale nenavedene naknade plaća koje se isplaćuju na teret državnoga proračuna ili na teret </w:t>
      </w:r>
    </w:p>
    <w:p w:rsidR="003E7DE4" w:rsidRDefault="003E7DE4" w:rsidP="003E7DE4">
      <w:pPr>
        <w:spacing w:after="0" w:line="276" w:lineRule="auto"/>
        <w:jc w:val="both"/>
      </w:pPr>
      <w:r>
        <w:t>sredstava obveznog osiguranja</w:t>
      </w:r>
    </w:p>
    <w:p w:rsidR="003E7DE4" w:rsidRDefault="003E7DE4" w:rsidP="003E7DE4">
      <w:pPr>
        <w:spacing w:after="0" w:line="276" w:lineRule="auto"/>
        <w:jc w:val="both"/>
      </w:pPr>
      <w:r>
        <w:t>-              Primici po osnovi dividendi i udjela u dobiti koji ne podliježu oporezivanju</w:t>
      </w:r>
    </w:p>
    <w:p w:rsidR="003E7DE4" w:rsidRDefault="003E7DE4" w:rsidP="003E7DE4">
      <w:pPr>
        <w:spacing w:after="0" w:line="276" w:lineRule="auto"/>
        <w:jc w:val="both"/>
      </w:pPr>
      <w:r>
        <w:t>-              Novčana pomoć polaznicima stručnog osposobljavanja za rad bez zasnivanja radnoga odnosa</w:t>
      </w:r>
    </w:p>
    <w:p w:rsidR="003E7DE4" w:rsidRDefault="003E7DE4" w:rsidP="003E7DE4">
      <w:pPr>
        <w:spacing w:after="0" w:line="276" w:lineRule="auto"/>
        <w:jc w:val="both"/>
      </w:pPr>
    </w:p>
    <w:p w:rsidR="003E7DE4" w:rsidRDefault="003E7DE4" w:rsidP="003E7DE4">
      <w:pPr>
        <w:spacing w:after="0" w:line="276" w:lineRule="auto"/>
        <w:jc w:val="both"/>
      </w:pPr>
      <w:r>
        <w:t xml:space="preserve">Dodatno, prema uputi Ministarstva znanosti i obrazovanja  neoporezivi dio studentskih primanja (rad </w:t>
      </w:r>
    </w:p>
    <w:p w:rsidR="003E7DE4" w:rsidRDefault="003E7DE4" w:rsidP="003E7DE4">
      <w:pPr>
        <w:spacing w:after="0" w:line="276" w:lineRule="auto"/>
        <w:jc w:val="both"/>
      </w:pPr>
      <w:r>
        <w:t xml:space="preserve">preko studentskog servisa) ne ulazi u izračun mjesečnih prihoda po članu obitelji (iznos do 60.600,00 </w:t>
      </w:r>
    </w:p>
    <w:p w:rsidR="003E7DE4" w:rsidRDefault="003E7DE4" w:rsidP="003E7DE4">
      <w:pPr>
        <w:spacing w:after="0" w:line="276" w:lineRule="auto"/>
        <w:jc w:val="both"/>
      </w:pPr>
      <w:r>
        <w:t>kuna godišnje).</w:t>
      </w:r>
    </w:p>
    <w:p w:rsidR="003E7DE4" w:rsidRDefault="003E7DE4" w:rsidP="003E7DE4">
      <w:pPr>
        <w:spacing w:after="0" w:line="276" w:lineRule="auto"/>
        <w:jc w:val="both"/>
      </w:pPr>
    </w:p>
    <w:p w:rsidR="00D500E5" w:rsidRDefault="003E7DE4" w:rsidP="003E7DE4">
      <w:pPr>
        <w:spacing w:after="0" w:line="276" w:lineRule="auto"/>
        <w:jc w:val="both"/>
      </w:pPr>
      <w:r>
        <w:t xml:space="preserve">Stupanjem na snagu Zakona o izmjenama i dopunama Zakona o porezu na dohodak (NN 106/18), pri  utvrđivanju prava na osobni odbitak za uzdržavane članove ne uzimaju se u obzir stipendije, nagrade </w:t>
      </w:r>
      <w:r>
        <w:lastRenderedPageBreak/>
        <w:t>za izvrsnost učenika i studenata isplaćene iz proračuna i bespovratna sredstva koja se isplaćuju iz proračuna, fondova i programa Europske unije  i drugih međunarodnih fondacija.</w:t>
      </w:r>
    </w:p>
    <w:p w:rsidR="003E7DE4" w:rsidRDefault="003E7DE4" w:rsidP="003E7DE4">
      <w:pPr>
        <w:spacing w:after="0" w:line="276" w:lineRule="auto"/>
        <w:jc w:val="both"/>
      </w:pPr>
    </w:p>
    <w:sectPr w:rsidR="003E7DE4" w:rsidSect="00E5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DE4"/>
    <w:rsid w:val="002115D0"/>
    <w:rsid w:val="0037511F"/>
    <w:rsid w:val="003E7DE4"/>
    <w:rsid w:val="004D4CDD"/>
    <w:rsid w:val="00DF5C5B"/>
    <w:rsid w:val="00E5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 Tomljenović</dc:creator>
  <cp:lastModifiedBy>Marijana Jakopič Ganić</cp:lastModifiedBy>
  <cp:revision>2</cp:revision>
  <dcterms:created xsi:type="dcterms:W3CDTF">2019-10-09T11:24:00Z</dcterms:created>
  <dcterms:modified xsi:type="dcterms:W3CDTF">2019-10-09T11:24:00Z</dcterms:modified>
</cp:coreProperties>
</file>