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AA691E" w:rsidRDefault="000014DA" w:rsidP="00AA691E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AA691E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AA691E" w14:paraId="74E05F87" w14:textId="77777777" w:rsidTr="003D203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AA691E" w:rsidRDefault="000014DA" w:rsidP="00AA691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AA691E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4E2ED59C" w:rsidR="00D311E5" w:rsidRPr="00AA691E" w:rsidRDefault="00324BE6" w:rsidP="00AA691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AA691E">
              <w:rPr>
                <w:rFonts w:cs="Arial"/>
                <w:b/>
                <w:bCs/>
                <w:lang w:val="en-GB"/>
              </w:rPr>
              <w:t>Telematics in Transport</w:t>
            </w:r>
          </w:p>
        </w:tc>
      </w:tr>
      <w:tr w:rsidR="00D311E5" w:rsidRPr="00AA691E" w14:paraId="18CA003A" w14:textId="77777777" w:rsidTr="003D203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AA691E" w:rsidRDefault="000014DA" w:rsidP="00AA691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691E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AA691E" w:rsidRDefault="00995007" w:rsidP="00AA691E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AA691E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AA691E" w14:paraId="46140137" w14:textId="77777777" w:rsidTr="003D203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AA691E" w:rsidRDefault="00D311E5" w:rsidP="00AA691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691E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AA691E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AA691E" w:rsidRDefault="00A05989" w:rsidP="00AA691E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AA691E">
              <w:rPr>
                <w:rFonts w:cs="Arial"/>
                <w:lang w:val="en-GB"/>
              </w:rPr>
              <w:t>O</w:t>
            </w:r>
            <w:r w:rsidR="000014DA" w:rsidRPr="00AA691E">
              <w:rPr>
                <w:rFonts w:cs="Arial"/>
                <w:lang w:val="en-GB"/>
              </w:rPr>
              <w:t>bligatory</w:t>
            </w:r>
            <w:r w:rsidR="009C73D5" w:rsidRPr="00AA691E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AA691E" w14:paraId="22050C6E" w14:textId="77777777" w:rsidTr="003D203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AA691E" w:rsidRDefault="000014DA" w:rsidP="00AA691E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A691E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3F8AC441" w:rsidR="00D311E5" w:rsidRPr="00AA691E" w:rsidRDefault="00D85FF9" w:rsidP="00AA691E">
            <w:pPr>
              <w:spacing w:after="0" w:line="240" w:lineRule="auto"/>
              <w:rPr>
                <w:rFonts w:cs="Arial"/>
                <w:lang w:val="en-GB"/>
              </w:rPr>
            </w:pPr>
            <w:r w:rsidRPr="00AA691E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AA691E" w:rsidRDefault="00D311E5" w:rsidP="00AA691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691E">
              <w:rPr>
                <w:rFonts w:cs="Arial"/>
                <w:b/>
                <w:bCs/>
                <w:lang w:val="en-GB"/>
              </w:rPr>
              <w:t>Semest</w:t>
            </w:r>
            <w:r w:rsidR="000014DA" w:rsidRPr="00AA691E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5CB311D9" w:rsidR="00D311E5" w:rsidRPr="00AA691E" w:rsidRDefault="00951B2C" w:rsidP="00AA691E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AA691E" w:rsidRDefault="00D311E5" w:rsidP="00AA691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691E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AA691E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5B58B828" w:rsidR="00D311E5" w:rsidRPr="00AA691E" w:rsidRDefault="003D2032" w:rsidP="00AA691E">
            <w:pPr>
              <w:spacing w:after="0" w:line="240" w:lineRule="auto"/>
              <w:rPr>
                <w:rFonts w:cs="Arial"/>
                <w:lang w:val="en-GB"/>
              </w:rPr>
            </w:pPr>
            <w:r w:rsidRPr="00AA691E">
              <w:rPr>
                <w:rFonts w:cs="Arial"/>
                <w:lang w:val="en-GB"/>
              </w:rPr>
              <w:t>6</w:t>
            </w:r>
          </w:p>
        </w:tc>
      </w:tr>
      <w:tr w:rsidR="00D311E5" w:rsidRPr="00AA691E" w14:paraId="31620874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AA691E" w:rsidRDefault="008471DE" w:rsidP="00AA691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A691E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AA691E" w:rsidRDefault="00D311E5" w:rsidP="00AA691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AA691E" w14:paraId="0C0A5150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2BEBB311" w:rsidR="00D311E5" w:rsidRPr="00AA691E" w:rsidRDefault="003D2032" w:rsidP="00AA691E">
            <w:pPr>
              <w:spacing w:after="0" w:line="240" w:lineRule="auto"/>
              <w:jc w:val="both"/>
              <w:rPr>
                <w:lang w:val="en-GB"/>
              </w:rPr>
            </w:pPr>
            <w:r w:rsidRPr="00AA691E">
              <w:rPr>
                <w:lang w:val="en-GB"/>
              </w:rPr>
              <w:t xml:space="preserve">Introduce students to intelligent transport systems (ITS), basic principles of intelligent traffic management. Familiarize </w:t>
            </w:r>
            <w:r w:rsidR="00AA691E">
              <w:rPr>
                <w:lang w:val="en-GB"/>
              </w:rPr>
              <w:t>students</w:t>
            </w:r>
            <w:r w:rsidRPr="00AA691E">
              <w:rPr>
                <w:lang w:val="en-GB"/>
              </w:rPr>
              <w:t xml:space="preserve"> with ITS systems that are implemented in vehicles, garage and parking facilities, traffic control, passenger / driver information.</w:t>
            </w:r>
          </w:p>
        </w:tc>
      </w:tr>
      <w:tr w:rsidR="00D311E5" w:rsidRPr="00AA691E" w14:paraId="658BFFA2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AA691E" w:rsidRDefault="008471DE" w:rsidP="00AA691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A691E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AA691E" w:rsidRDefault="00D311E5" w:rsidP="00AA691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AA691E" w14:paraId="55A2C028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AA691E" w:rsidRDefault="008C1AF1" w:rsidP="00AA691E">
            <w:pPr>
              <w:spacing w:after="0" w:line="240" w:lineRule="auto"/>
              <w:jc w:val="both"/>
              <w:rPr>
                <w:lang w:val="en-GB"/>
              </w:rPr>
            </w:pPr>
            <w:r w:rsidRPr="00AA691E">
              <w:rPr>
                <w:lang w:val="en-GB"/>
              </w:rPr>
              <w:t>No conditions</w:t>
            </w:r>
          </w:p>
        </w:tc>
      </w:tr>
      <w:tr w:rsidR="00D311E5" w:rsidRPr="00AA691E" w14:paraId="6221BF75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AA691E" w:rsidRDefault="008471DE" w:rsidP="00AA691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A691E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AA691E" w14:paraId="01F0602B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C7C32D3" w14:textId="41C3D512" w:rsidR="006315D5" w:rsidRPr="00AA691E" w:rsidRDefault="006315D5" w:rsidP="00AA691E">
            <w:pPr>
              <w:spacing w:after="0" w:line="240" w:lineRule="auto"/>
              <w:jc w:val="both"/>
              <w:rPr>
                <w:lang w:val="en-GB"/>
              </w:rPr>
            </w:pPr>
            <w:r w:rsidRPr="00AA691E">
              <w:rPr>
                <w:lang w:val="en-GB"/>
              </w:rPr>
              <w:t>Outcome 9: Explain the basic methods of automatic system control and apply them to telematics systems.</w:t>
            </w:r>
          </w:p>
          <w:p w14:paraId="53B6A989" w14:textId="7A4353A2" w:rsidR="006315D5" w:rsidRPr="00AA691E" w:rsidRDefault="006315D5" w:rsidP="00AA691E">
            <w:pPr>
              <w:spacing w:after="0" w:line="240" w:lineRule="auto"/>
              <w:rPr>
                <w:lang w:val="en-GB"/>
              </w:rPr>
            </w:pPr>
            <w:r w:rsidRPr="00AA691E">
              <w:rPr>
                <w:lang w:val="en-GB"/>
              </w:rPr>
              <w:t>Outcome 10: Analyse and implement an information system in the field of telematics.</w:t>
            </w:r>
          </w:p>
          <w:p w14:paraId="187CAC72" w14:textId="4664980A" w:rsidR="00D311E5" w:rsidRPr="00AA691E" w:rsidRDefault="006315D5" w:rsidP="00AA691E">
            <w:pPr>
              <w:spacing w:after="0" w:line="240" w:lineRule="auto"/>
              <w:rPr>
                <w:lang w:val="en-GB"/>
              </w:rPr>
            </w:pPr>
            <w:r w:rsidRPr="00AA691E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AA691E" w14:paraId="64918817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AA691E" w:rsidRDefault="008471DE" w:rsidP="00AA691E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AA691E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A691E" w14:paraId="47FEA0C2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D6AFCF" w14:textId="425F636E" w:rsidR="00851B8B" w:rsidRPr="00AA691E" w:rsidRDefault="00851B8B" w:rsidP="00AA69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A691E">
              <w:rPr>
                <w:rFonts w:ascii="Arial Narrow" w:hAnsi="Arial Narrow"/>
                <w:lang w:val="en-GB"/>
              </w:rPr>
              <w:t>Define intelligent transport systems and their area that telematics in transport deals with</w:t>
            </w:r>
          </w:p>
          <w:p w14:paraId="092351BF" w14:textId="3EECB1CA" w:rsidR="00851B8B" w:rsidRPr="00AA691E" w:rsidRDefault="00851B8B" w:rsidP="00AA69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A691E">
              <w:rPr>
                <w:rFonts w:ascii="Arial Narrow" w:hAnsi="Arial Narrow"/>
                <w:lang w:val="en-GB"/>
              </w:rPr>
              <w:t>Properly describe the taxonomy and standardization of ITS services, as well as ITS services within specific areas</w:t>
            </w:r>
          </w:p>
          <w:p w14:paraId="2B03D30C" w14:textId="001AB92D" w:rsidR="00851B8B" w:rsidRPr="00AA691E" w:rsidRDefault="00851B8B" w:rsidP="00AA69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A691E">
              <w:rPr>
                <w:rFonts w:ascii="Arial Narrow" w:hAnsi="Arial Narrow"/>
                <w:lang w:val="en-GB"/>
              </w:rPr>
              <w:t>Define ITS systems used in transport management and control</w:t>
            </w:r>
          </w:p>
          <w:p w14:paraId="4CC431D9" w14:textId="56C09BC2" w:rsidR="00851B8B" w:rsidRPr="00AA691E" w:rsidRDefault="00851B8B" w:rsidP="00AA69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A691E">
              <w:rPr>
                <w:rFonts w:ascii="Arial Narrow" w:hAnsi="Arial Narrow"/>
                <w:lang w:val="en-GB"/>
              </w:rPr>
              <w:t>Describe ITS systems that are in service of security, informing passengers and drivers, location services and transport terminals</w:t>
            </w:r>
          </w:p>
          <w:p w14:paraId="6643897E" w14:textId="6687CF7A" w:rsidR="00B04715" w:rsidRPr="00AA691E" w:rsidRDefault="00851B8B" w:rsidP="00AA69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A691E">
              <w:rPr>
                <w:rFonts w:ascii="Arial Narrow" w:hAnsi="Arial Narrow"/>
                <w:lang w:val="en-GB"/>
              </w:rPr>
              <w:t>Research and present professional topics from the field covered by the course</w:t>
            </w:r>
          </w:p>
        </w:tc>
      </w:tr>
      <w:tr w:rsidR="00B04715" w:rsidRPr="00AA691E" w14:paraId="13BDE43E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AA691E" w:rsidRDefault="008471DE" w:rsidP="00AA691E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AA691E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AA691E" w14:paraId="025252C2" w14:textId="77777777" w:rsidTr="003D20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230C0531" w:rsidR="00B04715" w:rsidRPr="00AA691E" w:rsidRDefault="003B41A1" w:rsidP="00AA691E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A691E">
              <w:rPr>
                <w:color w:val="auto"/>
                <w:lang w:val="en-GB"/>
              </w:rPr>
              <w:t>Basic structure and function of ITS. Defining the transport resources management system in a company as well as the objectives of navigating vehicles in motion. Telematic system for logistics, surveillance and protection of a vehicle fleet.</w:t>
            </w:r>
            <w:r w:rsidR="00AA691E">
              <w:rPr>
                <w:color w:val="auto"/>
                <w:lang w:val="en-GB"/>
              </w:rPr>
              <w:t xml:space="preserve"> </w:t>
            </w:r>
            <w:r w:rsidRPr="00AA691E">
              <w:rPr>
                <w:color w:val="auto"/>
                <w:lang w:val="en-GB"/>
              </w:rPr>
              <w:t xml:space="preserve">PROMETHES, GALILEO </w:t>
            </w:r>
            <w:r w:rsidR="00AA691E">
              <w:rPr>
                <w:color w:val="auto"/>
                <w:lang w:val="en-GB"/>
              </w:rPr>
              <w:t>and</w:t>
            </w:r>
            <w:r w:rsidRPr="00AA691E">
              <w:rPr>
                <w:color w:val="auto"/>
                <w:lang w:val="en-GB"/>
              </w:rPr>
              <w:t xml:space="preserve"> EGNOS. Integration of Standardized Technologies </w:t>
            </w:r>
            <w:proofErr w:type="spellStart"/>
            <w:r w:rsidRPr="00AA691E">
              <w:rPr>
                <w:color w:val="auto"/>
                <w:lang w:val="en-GB"/>
              </w:rPr>
              <w:t>GPS+GMS+Internet</w:t>
            </w:r>
            <w:proofErr w:type="spellEnd"/>
            <w:r w:rsidRPr="00AA691E">
              <w:rPr>
                <w:color w:val="auto"/>
                <w:lang w:val="en-GB"/>
              </w:rPr>
              <w:t>=GTTS. EDIFACT and integrated information system used to connect all the participants in public transport in a functional and dynamic way. Systematic analysis of narrative and financial effects of ITS in</w:t>
            </w:r>
            <w:r w:rsidR="00AA691E">
              <w:rPr>
                <w:color w:val="auto"/>
                <w:lang w:val="en-GB"/>
              </w:rPr>
              <w:t xml:space="preserve"> </w:t>
            </w:r>
            <w:r w:rsidRPr="00AA691E">
              <w:rPr>
                <w:color w:val="auto"/>
                <w:lang w:val="en-GB"/>
              </w:rPr>
              <w:t>transport companies.</w:t>
            </w:r>
          </w:p>
        </w:tc>
      </w:tr>
    </w:tbl>
    <w:p w14:paraId="639DA95E" w14:textId="77777777" w:rsidR="00B04715" w:rsidRPr="00AA691E" w:rsidRDefault="00B04715" w:rsidP="00AA691E">
      <w:pPr>
        <w:spacing w:after="0" w:line="240" w:lineRule="auto"/>
        <w:rPr>
          <w:rFonts w:cs="Arial"/>
          <w:lang w:val="en-GB"/>
        </w:rPr>
      </w:pPr>
    </w:p>
    <w:bookmarkEnd w:id="0"/>
    <w:p w14:paraId="77EF6C2C" w14:textId="77777777" w:rsidR="00D311E5" w:rsidRPr="00AA691E" w:rsidRDefault="00D311E5" w:rsidP="00AA691E">
      <w:pPr>
        <w:spacing w:after="0" w:line="240" w:lineRule="auto"/>
        <w:rPr>
          <w:rFonts w:cs="Arial"/>
          <w:lang w:val="en-GB"/>
        </w:rPr>
      </w:pPr>
    </w:p>
    <w:sectPr w:rsidR="00D311E5" w:rsidRPr="00AA691E" w:rsidSect="00951B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76304"/>
    <w:multiLevelType w:val="hybridMultilevel"/>
    <w:tmpl w:val="0778048E"/>
    <w:lvl w:ilvl="0" w:tplc="B0647B20">
      <w:numFmt w:val="bullet"/>
      <w:lvlText w:val="-"/>
      <w:lvlJc w:val="left"/>
      <w:pPr>
        <w:ind w:left="360" w:hanging="360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1E340F"/>
    <w:multiLevelType w:val="hybridMultilevel"/>
    <w:tmpl w:val="9DAEC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57495"/>
    <w:multiLevelType w:val="hybridMultilevel"/>
    <w:tmpl w:val="6E703E7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34A41"/>
    <w:multiLevelType w:val="hybridMultilevel"/>
    <w:tmpl w:val="B3F07468"/>
    <w:lvl w:ilvl="0" w:tplc="5406BECC">
      <w:start w:val="1"/>
      <w:numFmt w:val="decimal"/>
      <w:lvlText w:val="%1."/>
      <w:lvlJc w:val="left"/>
      <w:pPr>
        <w:ind w:left="360" w:hanging="360"/>
      </w:pPr>
      <w:rPr>
        <w:rFonts w:ascii="Arial Narrow" w:eastAsiaTheme="minorEastAsia" w:hAnsi="Arial Narrow" w:cstheme="minorBidi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753721"/>
    <w:multiLevelType w:val="hybridMultilevel"/>
    <w:tmpl w:val="19342B30"/>
    <w:lvl w:ilvl="0" w:tplc="42DE90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A49BA"/>
    <w:rsid w:val="00267215"/>
    <w:rsid w:val="0029384E"/>
    <w:rsid w:val="002C62EA"/>
    <w:rsid w:val="002F1C45"/>
    <w:rsid w:val="00324BE6"/>
    <w:rsid w:val="003B36B0"/>
    <w:rsid w:val="003B41A1"/>
    <w:rsid w:val="003D2032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6315D5"/>
    <w:rsid w:val="00642278"/>
    <w:rsid w:val="0067459B"/>
    <w:rsid w:val="006850C8"/>
    <w:rsid w:val="006B6940"/>
    <w:rsid w:val="006C7B77"/>
    <w:rsid w:val="00732949"/>
    <w:rsid w:val="00773DB3"/>
    <w:rsid w:val="007C4451"/>
    <w:rsid w:val="007E29CD"/>
    <w:rsid w:val="007E41B1"/>
    <w:rsid w:val="0081389E"/>
    <w:rsid w:val="008471DE"/>
    <w:rsid w:val="00851B8B"/>
    <w:rsid w:val="008C1AF1"/>
    <w:rsid w:val="0093599C"/>
    <w:rsid w:val="00950737"/>
    <w:rsid w:val="00951B2C"/>
    <w:rsid w:val="00982CB5"/>
    <w:rsid w:val="00995007"/>
    <w:rsid w:val="009C73D5"/>
    <w:rsid w:val="009E1815"/>
    <w:rsid w:val="00A05989"/>
    <w:rsid w:val="00A22E3C"/>
    <w:rsid w:val="00AA691E"/>
    <w:rsid w:val="00AB014C"/>
    <w:rsid w:val="00AE2D6B"/>
    <w:rsid w:val="00B04715"/>
    <w:rsid w:val="00B30DFF"/>
    <w:rsid w:val="00B829BC"/>
    <w:rsid w:val="00BB21FE"/>
    <w:rsid w:val="00C357BB"/>
    <w:rsid w:val="00C85F06"/>
    <w:rsid w:val="00CA3626"/>
    <w:rsid w:val="00CC02D5"/>
    <w:rsid w:val="00CD1536"/>
    <w:rsid w:val="00D311E5"/>
    <w:rsid w:val="00D5181D"/>
    <w:rsid w:val="00D6065E"/>
    <w:rsid w:val="00D85FF9"/>
    <w:rsid w:val="00DF70B1"/>
    <w:rsid w:val="00E873F0"/>
    <w:rsid w:val="00EB7594"/>
    <w:rsid w:val="00EC0521"/>
    <w:rsid w:val="00EF3E58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59525538-CE3B-43DA-8905-8F731E5C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3F273-6035-4D3F-B54E-74475B9C7B4E}"/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8</cp:revision>
  <dcterms:created xsi:type="dcterms:W3CDTF">2020-02-11T17:37:00Z</dcterms:created>
  <dcterms:modified xsi:type="dcterms:W3CDTF">2022-07-28T13:49:00Z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