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FCFE3" w14:textId="77777777" w:rsidR="00EB7594" w:rsidRPr="007A7AAF" w:rsidRDefault="000014DA" w:rsidP="007A7AAF">
      <w:pPr>
        <w:spacing w:after="0" w:line="240" w:lineRule="auto"/>
        <w:jc w:val="center"/>
        <w:rPr>
          <w:rFonts w:cs="Arial"/>
          <w:b/>
          <w:lang w:val="en-GB"/>
        </w:rPr>
      </w:pPr>
      <w:bookmarkStart w:id="0" w:name="_Hlk29888094"/>
      <w:r w:rsidRPr="007A7AA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7A7AAF" w14:paraId="74E05F87" w14:textId="77777777" w:rsidTr="00434D1B">
        <w:trPr>
          <w:trHeight w:val="405"/>
        </w:trPr>
        <w:tc>
          <w:tcPr>
            <w:tcW w:w="2810" w:type="dxa"/>
            <w:shd w:val="clear" w:color="auto" w:fill="D9D9D9" w:themeFill="background1" w:themeFillShade="D9"/>
            <w:vAlign w:val="center"/>
          </w:tcPr>
          <w:p w14:paraId="77772442" w14:textId="77777777" w:rsidR="00D311E5" w:rsidRPr="007A7AAF" w:rsidRDefault="000014DA" w:rsidP="007A7AAF">
            <w:pPr>
              <w:keepNext/>
              <w:spacing w:after="0" w:line="240" w:lineRule="auto"/>
              <w:outlineLvl w:val="2"/>
              <w:rPr>
                <w:rFonts w:cs="Arial"/>
                <w:b/>
                <w:bCs/>
                <w:color w:val="000000"/>
                <w:lang w:val="en-GB"/>
              </w:rPr>
            </w:pPr>
            <w:r w:rsidRPr="007A7AAF">
              <w:rPr>
                <w:rFonts w:cs="Arial"/>
                <w:b/>
                <w:bCs/>
                <w:lang w:val="en-GB"/>
              </w:rPr>
              <w:t>Title of a course</w:t>
            </w:r>
          </w:p>
        </w:tc>
        <w:tc>
          <w:tcPr>
            <w:tcW w:w="6430" w:type="dxa"/>
            <w:gridSpan w:val="5"/>
            <w:shd w:val="clear" w:color="auto" w:fill="auto"/>
            <w:vAlign w:val="center"/>
          </w:tcPr>
          <w:p w14:paraId="30B6EE4A" w14:textId="6C9C202E" w:rsidR="00D311E5" w:rsidRPr="007A7AAF" w:rsidRDefault="00976A52" w:rsidP="007A7AAF">
            <w:pPr>
              <w:keepNext/>
              <w:spacing w:after="0" w:line="240" w:lineRule="auto"/>
              <w:outlineLvl w:val="2"/>
              <w:rPr>
                <w:rFonts w:cs="Arial"/>
                <w:b/>
                <w:bCs/>
                <w:lang w:val="en-GB"/>
              </w:rPr>
            </w:pPr>
            <w:r w:rsidRPr="007A7AAF">
              <w:rPr>
                <w:rFonts w:cs="Arial"/>
                <w:b/>
                <w:bCs/>
                <w:lang w:val="en-GB"/>
              </w:rPr>
              <w:t>Telecommunication Networks and Services</w:t>
            </w:r>
          </w:p>
        </w:tc>
      </w:tr>
      <w:tr w:rsidR="00D311E5" w:rsidRPr="007A7AAF" w14:paraId="18CA003A" w14:textId="77777777" w:rsidTr="00434D1B">
        <w:trPr>
          <w:trHeight w:val="405"/>
        </w:trPr>
        <w:tc>
          <w:tcPr>
            <w:tcW w:w="2810" w:type="dxa"/>
            <w:shd w:val="clear" w:color="auto" w:fill="D9D9D9" w:themeFill="background1" w:themeFillShade="D9"/>
            <w:vAlign w:val="center"/>
          </w:tcPr>
          <w:p w14:paraId="40B8AB17" w14:textId="77777777" w:rsidR="00D311E5" w:rsidRPr="007A7AAF" w:rsidRDefault="000014DA" w:rsidP="007A7AAF">
            <w:pPr>
              <w:spacing w:after="0" w:line="240" w:lineRule="auto"/>
              <w:rPr>
                <w:rFonts w:cs="Arial"/>
                <w:b/>
                <w:bCs/>
                <w:lang w:val="en-GB"/>
              </w:rPr>
            </w:pPr>
            <w:r w:rsidRPr="007A7AAF">
              <w:rPr>
                <w:rFonts w:cs="Arial"/>
                <w:b/>
                <w:bCs/>
                <w:color w:val="000000"/>
                <w:lang w:val="en-GB"/>
              </w:rPr>
              <w:t xml:space="preserve">Study programme </w:t>
            </w:r>
          </w:p>
        </w:tc>
        <w:tc>
          <w:tcPr>
            <w:tcW w:w="6430" w:type="dxa"/>
            <w:gridSpan w:val="5"/>
            <w:vAlign w:val="center"/>
          </w:tcPr>
          <w:p w14:paraId="078873AA" w14:textId="421942D2" w:rsidR="00D311E5" w:rsidRPr="007A7AAF" w:rsidRDefault="00995007" w:rsidP="007A7AAF">
            <w:pPr>
              <w:spacing w:after="0" w:line="240" w:lineRule="auto"/>
              <w:rPr>
                <w:rFonts w:cs="Arial"/>
                <w:b/>
                <w:lang w:val="en-GB"/>
              </w:rPr>
            </w:pPr>
            <w:r w:rsidRPr="007A7AAF">
              <w:rPr>
                <w:rFonts w:cs="Arial"/>
                <w:b/>
                <w:lang w:val="en-GB"/>
              </w:rPr>
              <w:t>Professional undergraduate study Telematics</w:t>
            </w:r>
          </w:p>
        </w:tc>
      </w:tr>
      <w:tr w:rsidR="00D311E5" w:rsidRPr="007A7AAF" w14:paraId="46140137" w14:textId="77777777" w:rsidTr="00434D1B">
        <w:trPr>
          <w:trHeight w:val="405"/>
        </w:trPr>
        <w:tc>
          <w:tcPr>
            <w:tcW w:w="2810" w:type="dxa"/>
            <w:shd w:val="clear" w:color="auto" w:fill="D9D9D9" w:themeFill="background1" w:themeFillShade="D9"/>
            <w:vAlign w:val="center"/>
          </w:tcPr>
          <w:p w14:paraId="18775EC8" w14:textId="77777777" w:rsidR="00D311E5" w:rsidRPr="007A7AAF" w:rsidRDefault="00D311E5" w:rsidP="007A7AAF">
            <w:pPr>
              <w:spacing w:after="0" w:line="240" w:lineRule="auto"/>
              <w:rPr>
                <w:rFonts w:cs="Arial"/>
                <w:b/>
                <w:bCs/>
                <w:lang w:val="en-GB"/>
              </w:rPr>
            </w:pPr>
            <w:r w:rsidRPr="007A7AAF">
              <w:rPr>
                <w:rFonts w:cs="Arial"/>
                <w:b/>
                <w:bCs/>
                <w:color w:val="000000"/>
                <w:lang w:val="en-GB"/>
              </w:rPr>
              <w:t xml:space="preserve">Status </w:t>
            </w:r>
            <w:r w:rsidR="000014DA" w:rsidRPr="007A7AAF">
              <w:rPr>
                <w:rFonts w:cs="Arial"/>
                <w:b/>
                <w:bCs/>
                <w:color w:val="000000"/>
                <w:lang w:val="en-GB"/>
              </w:rPr>
              <w:t>of a course</w:t>
            </w:r>
          </w:p>
        </w:tc>
        <w:tc>
          <w:tcPr>
            <w:tcW w:w="6430" w:type="dxa"/>
            <w:gridSpan w:val="5"/>
            <w:vAlign w:val="center"/>
          </w:tcPr>
          <w:p w14:paraId="367BCA7D" w14:textId="0C3698F7" w:rsidR="00D311E5" w:rsidRPr="007A7AAF" w:rsidRDefault="00A05989" w:rsidP="007A7AAF">
            <w:pPr>
              <w:spacing w:after="0" w:line="240" w:lineRule="auto"/>
              <w:rPr>
                <w:rFonts w:cs="Arial"/>
                <w:i/>
                <w:color w:val="FF0000"/>
                <w:lang w:val="en-GB"/>
              </w:rPr>
            </w:pPr>
            <w:r w:rsidRPr="007A7AAF">
              <w:rPr>
                <w:rFonts w:cs="Arial"/>
                <w:lang w:val="en-GB"/>
              </w:rPr>
              <w:t>O</w:t>
            </w:r>
            <w:r w:rsidR="000014DA" w:rsidRPr="007A7AAF">
              <w:rPr>
                <w:rFonts w:cs="Arial"/>
                <w:lang w:val="en-GB"/>
              </w:rPr>
              <w:t>bligatory</w:t>
            </w:r>
            <w:r w:rsidR="009C73D5" w:rsidRPr="007A7AAF">
              <w:rPr>
                <w:rFonts w:cs="Arial"/>
                <w:lang w:val="en-GB"/>
              </w:rPr>
              <w:t xml:space="preserve"> </w:t>
            </w:r>
          </w:p>
        </w:tc>
      </w:tr>
      <w:tr w:rsidR="00D311E5" w:rsidRPr="007A7AAF" w14:paraId="22050C6E" w14:textId="77777777" w:rsidTr="00434D1B">
        <w:trPr>
          <w:trHeight w:val="405"/>
        </w:trPr>
        <w:tc>
          <w:tcPr>
            <w:tcW w:w="2810" w:type="dxa"/>
            <w:shd w:val="clear" w:color="auto" w:fill="D9D9D9" w:themeFill="background1" w:themeFillShade="D9"/>
            <w:vAlign w:val="center"/>
          </w:tcPr>
          <w:p w14:paraId="087F72BA" w14:textId="77777777" w:rsidR="00D311E5" w:rsidRPr="007A7AAF" w:rsidRDefault="000014DA" w:rsidP="007A7AAF">
            <w:pPr>
              <w:spacing w:after="0" w:line="240" w:lineRule="auto"/>
              <w:rPr>
                <w:rFonts w:cs="Arial"/>
                <w:b/>
                <w:bCs/>
                <w:color w:val="000000"/>
                <w:lang w:val="en-GB"/>
              </w:rPr>
            </w:pPr>
            <w:r w:rsidRPr="007A7AAF">
              <w:rPr>
                <w:rFonts w:cs="Arial"/>
                <w:b/>
                <w:bCs/>
                <w:color w:val="000000"/>
                <w:lang w:val="en-GB"/>
              </w:rPr>
              <w:t>Year of study</w:t>
            </w:r>
          </w:p>
        </w:tc>
        <w:tc>
          <w:tcPr>
            <w:tcW w:w="479" w:type="dxa"/>
            <w:vAlign w:val="center"/>
          </w:tcPr>
          <w:p w14:paraId="1C60F196" w14:textId="16254C38" w:rsidR="00D311E5" w:rsidRPr="007A7AAF" w:rsidRDefault="00F72C8C" w:rsidP="007A7AAF">
            <w:pPr>
              <w:spacing w:after="0" w:line="240" w:lineRule="auto"/>
              <w:rPr>
                <w:rFonts w:cs="Arial"/>
                <w:lang w:val="en-GB"/>
              </w:rPr>
            </w:pPr>
            <w:r w:rsidRPr="007A7AAF">
              <w:rPr>
                <w:rFonts w:cs="Arial"/>
                <w:lang w:val="en-GB"/>
              </w:rPr>
              <w:t>2</w:t>
            </w:r>
          </w:p>
        </w:tc>
        <w:tc>
          <w:tcPr>
            <w:tcW w:w="2000" w:type="dxa"/>
            <w:shd w:val="clear" w:color="auto" w:fill="D9D9D9" w:themeFill="background1" w:themeFillShade="D9"/>
            <w:vAlign w:val="center"/>
          </w:tcPr>
          <w:p w14:paraId="4E20BAD1" w14:textId="77777777" w:rsidR="00D311E5" w:rsidRPr="007A7AAF" w:rsidRDefault="00D311E5" w:rsidP="007A7AAF">
            <w:pPr>
              <w:spacing w:after="0" w:line="240" w:lineRule="auto"/>
              <w:rPr>
                <w:rFonts w:cs="Arial"/>
                <w:b/>
                <w:bCs/>
                <w:lang w:val="en-GB"/>
              </w:rPr>
            </w:pPr>
            <w:r w:rsidRPr="007A7AAF">
              <w:rPr>
                <w:rFonts w:cs="Arial"/>
                <w:b/>
                <w:bCs/>
                <w:lang w:val="en-GB"/>
              </w:rPr>
              <w:t>Semest</w:t>
            </w:r>
            <w:r w:rsidR="000014DA" w:rsidRPr="007A7AAF">
              <w:rPr>
                <w:rFonts w:cs="Arial"/>
                <w:b/>
                <w:bCs/>
                <w:lang w:val="en-GB"/>
              </w:rPr>
              <w:t>er</w:t>
            </w:r>
          </w:p>
        </w:tc>
        <w:tc>
          <w:tcPr>
            <w:tcW w:w="667" w:type="dxa"/>
            <w:vAlign w:val="center"/>
          </w:tcPr>
          <w:p w14:paraId="58ABCE06" w14:textId="6C934904" w:rsidR="00D311E5" w:rsidRPr="007A7AAF" w:rsidRDefault="00AC17CD" w:rsidP="007A7AAF">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7A7AAF" w:rsidRDefault="00D311E5" w:rsidP="007A7AAF">
            <w:pPr>
              <w:spacing w:after="0" w:line="240" w:lineRule="auto"/>
              <w:rPr>
                <w:rFonts w:cs="Arial"/>
                <w:b/>
                <w:bCs/>
                <w:lang w:val="en-GB"/>
              </w:rPr>
            </w:pPr>
            <w:r w:rsidRPr="007A7AAF">
              <w:rPr>
                <w:rFonts w:cs="Arial"/>
                <w:b/>
                <w:bCs/>
                <w:lang w:val="en-GB"/>
              </w:rPr>
              <w:t xml:space="preserve">ECTS </w:t>
            </w:r>
            <w:r w:rsidR="000014DA" w:rsidRPr="007A7AAF">
              <w:rPr>
                <w:rFonts w:cs="Arial"/>
                <w:b/>
                <w:bCs/>
                <w:lang w:val="en-GB"/>
              </w:rPr>
              <w:t>credits</w:t>
            </w:r>
          </w:p>
        </w:tc>
        <w:tc>
          <w:tcPr>
            <w:tcW w:w="825" w:type="dxa"/>
            <w:vAlign w:val="center"/>
          </w:tcPr>
          <w:p w14:paraId="22B2020A" w14:textId="58FDD555" w:rsidR="00D311E5" w:rsidRPr="007A7AAF" w:rsidRDefault="00C17687" w:rsidP="007A7AAF">
            <w:pPr>
              <w:spacing w:after="0" w:line="240" w:lineRule="auto"/>
              <w:rPr>
                <w:rFonts w:cs="Arial"/>
                <w:lang w:val="en-GB"/>
              </w:rPr>
            </w:pPr>
            <w:r w:rsidRPr="007A7AAF">
              <w:rPr>
                <w:rFonts w:cs="Arial"/>
                <w:lang w:val="en-GB"/>
              </w:rPr>
              <w:t>5</w:t>
            </w:r>
          </w:p>
        </w:tc>
      </w:tr>
      <w:tr w:rsidR="00D311E5" w:rsidRPr="007A7AAF" w14:paraId="3162087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7A7AAF" w:rsidRDefault="008471DE" w:rsidP="007A7AAF">
            <w:pPr>
              <w:spacing w:after="0" w:line="240" w:lineRule="auto"/>
              <w:contextualSpacing/>
              <w:rPr>
                <w:b/>
                <w:color w:val="000000"/>
                <w:lang w:val="en-GB"/>
              </w:rPr>
            </w:pPr>
            <w:r w:rsidRPr="007A7AAF">
              <w:rPr>
                <w:b/>
                <w:color w:val="000000"/>
                <w:lang w:val="en-GB"/>
              </w:rPr>
              <w:t>Goals of a course</w:t>
            </w:r>
          </w:p>
          <w:p w14:paraId="76659069" w14:textId="77777777" w:rsidR="00D311E5" w:rsidRPr="007A7AAF" w:rsidRDefault="00D311E5" w:rsidP="007A7AAF">
            <w:pPr>
              <w:keepNext/>
              <w:spacing w:after="0" w:line="240" w:lineRule="auto"/>
              <w:outlineLvl w:val="2"/>
              <w:rPr>
                <w:rFonts w:cs="Arial"/>
                <w:b/>
                <w:bCs/>
                <w:color w:val="000000"/>
                <w:lang w:val="en-GB"/>
              </w:rPr>
            </w:pPr>
          </w:p>
        </w:tc>
      </w:tr>
      <w:tr w:rsidR="00D311E5" w:rsidRPr="007A7AAF" w14:paraId="0C0A515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1E13AEBF" w:rsidR="00D311E5" w:rsidRPr="007A7AAF" w:rsidRDefault="00C17687" w:rsidP="007A7AAF">
            <w:pPr>
              <w:spacing w:after="0" w:line="240" w:lineRule="auto"/>
              <w:jc w:val="both"/>
              <w:rPr>
                <w:lang w:val="en-GB"/>
              </w:rPr>
            </w:pPr>
            <w:r w:rsidRPr="007A7AAF">
              <w:rPr>
                <w:lang w:val="en-GB"/>
              </w:rPr>
              <w:t>Acquiring knowledge and competences on the structure, services, elements and protocols of the telecommunications network, methods of managing network traffic, and procedures for managing network parameters in order to achieve the services of the required quality level.</w:t>
            </w:r>
          </w:p>
        </w:tc>
      </w:tr>
      <w:tr w:rsidR="00D311E5" w:rsidRPr="007A7AAF" w14:paraId="658BFFA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7A7AAF" w:rsidRDefault="008471DE" w:rsidP="007A7AAF">
            <w:pPr>
              <w:spacing w:after="0" w:line="240" w:lineRule="auto"/>
              <w:contextualSpacing/>
              <w:rPr>
                <w:b/>
                <w:color w:val="000000"/>
                <w:lang w:val="en-GB"/>
              </w:rPr>
            </w:pPr>
            <w:r w:rsidRPr="007A7AAF">
              <w:rPr>
                <w:b/>
                <w:color w:val="000000"/>
                <w:shd w:val="clear" w:color="auto" w:fill="D9D9D9" w:themeFill="background1" w:themeFillShade="D9"/>
                <w:lang w:val="en-GB"/>
              </w:rPr>
              <w:t xml:space="preserve">Conditions for enrolling course </w:t>
            </w:r>
          </w:p>
          <w:p w14:paraId="1E98C360" w14:textId="77777777" w:rsidR="00D311E5" w:rsidRPr="007A7AAF" w:rsidRDefault="00D311E5" w:rsidP="007A7AAF">
            <w:pPr>
              <w:spacing w:after="0" w:line="240" w:lineRule="auto"/>
              <w:contextualSpacing/>
              <w:rPr>
                <w:b/>
                <w:color w:val="000000"/>
                <w:lang w:val="en-GB"/>
              </w:rPr>
            </w:pPr>
          </w:p>
        </w:tc>
      </w:tr>
      <w:tr w:rsidR="00D311E5" w:rsidRPr="007A7AAF" w14:paraId="55A2C02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7A7AAF" w:rsidRDefault="008C1AF1" w:rsidP="007A7AAF">
            <w:pPr>
              <w:spacing w:after="0" w:line="240" w:lineRule="auto"/>
              <w:jc w:val="both"/>
              <w:rPr>
                <w:lang w:val="en-GB"/>
              </w:rPr>
            </w:pPr>
            <w:r w:rsidRPr="007A7AAF">
              <w:rPr>
                <w:lang w:val="en-GB"/>
              </w:rPr>
              <w:t>No conditions</w:t>
            </w:r>
          </w:p>
        </w:tc>
      </w:tr>
      <w:tr w:rsidR="00D311E5" w:rsidRPr="007A7AAF" w14:paraId="6221BF7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7A7AAF" w:rsidRDefault="008471DE" w:rsidP="007A7AAF">
            <w:pPr>
              <w:spacing w:after="0" w:line="240" w:lineRule="auto"/>
              <w:contextualSpacing/>
              <w:rPr>
                <w:b/>
                <w:color w:val="000000"/>
                <w:lang w:val="en-GB"/>
              </w:rPr>
            </w:pPr>
            <w:r w:rsidRPr="007A7AAF">
              <w:rPr>
                <w:b/>
                <w:color w:val="000000"/>
                <w:lang w:val="en-GB"/>
              </w:rPr>
              <w:t xml:space="preserve">Learning outcomes on a level of a study programme which includes course </w:t>
            </w:r>
          </w:p>
        </w:tc>
      </w:tr>
      <w:tr w:rsidR="00D311E5" w:rsidRPr="007A7AAF" w14:paraId="01F0602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2A5F0FD" w14:textId="03158EF8" w:rsidR="009D4EE7" w:rsidRPr="007A7AAF" w:rsidRDefault="009D4EE7" w:rsidP="007A7AAF">
            <w:pPr>
              <w:spacing w:after="0" w:line="240" w:lineRule="auto"/>
              <w:rPr>
                <w:lang w:val="en-GB"/>
              </w:rPr>
            </w:pPr>
            <w:r w:rsidRPr="007A7AAF">
              <w:rPr>
                <w:lang w:val="en-GB"/>
              </w:rPr>
              <w:t>Outcome 1: Explain the basic mathematical, physical and technical principles of operation of electrotechnical, electronic and computer elements and circuits, measuring devices and electrical machines used in telematics systems.</w:t>
            </w:r>
          </w:p>
          <w:p w14:paraId="331AD3D5" w14:textId="51297F87" w:rsidR="009D4EE7" w:rsidRPr="007A7AAF" w:rsidRDefault="009D4EE7" w:rsidP="007A7AAF">
            <w:pPr>
              <w:spacing w:after="0" w:line="240" w:lineRule="auto"/>
              <w:rPr>
                <w:lang w:val="en-GB"/>
              </w:rPr>
            </w:pPr>
            <w:r w:rsidRPr="007A7AAF">
              <w:rPr>
                <w:lang w:val="en-GB"/>
              </w:rPr>
              <w:t>Outcome 7: Describe the development and implementation of communications systems, switching systems, and local and broadband networks.</w:t>
            </w:r>
          </w:p>
          <w:p w14:paraId="273D5585" w14:textId="48DF8B04" w:rsidR="009D4EE7" w:rsidRPr="007A7AAF" w:rsidRDefault="009D4EE7" w:rsidP="007A7AAF">
            <w:pPr>
              <w:spacing w:after="0" w:line="240" w:lineRule="auto"/>
              <w:rPr>
                <w:lang w:val="en-GB"/>
              </w:rPr>
            </w:pPr>
            <w:r w:rsidRPr="007A7AAF">
              <w:rPr>
                <w:lang w:val="en-GB"/>
              </w:rPr>
              <w:t>Outcome 8: Design and implement communications and computer networks, as well as network services.</w:t>
            </w:r>
          </w:p>
          <w:p w14:paraId="77069034" w14:textId="0F594613" w:rsidR="009D4EE7" w:rsidRPr="007A7AAF" w:rsidRDefault="009D4EE7" w:rsidP="007A7AAF">
            <w:pPr>
              <w:spacing w:after="0" w:line="240" w:lineRule="auto"/>
              <w:rPr>
                <w:lang w:val="en-GB"/>
              </w:rPr>
            </w:pPr>
            <w:r w:rsidRPr="007A7AAF">
              <w:rPr>
                <w:lang w:val="en-GB"/>
              </w:rPr>
              <w:t>Outcome 11: Design and develop solutions for components, circuits and software for application in signal processing and telecommunications, with the preparation of supporting project documentation.</w:t>
            </w:r>
          </w:p>
          <w:p w14:paraId="187CAC72" w14:textId="4CB1B933" w:rsidR="00D311E5" w:rsidRPr="007A7AAF" w:rsidRDefault="009D4EE7" w:rsidP="007A7AAF">
            <w:pPr>
              <w:spacing w:after="0" w:line="240" w:lineRule="auto"/>
              <w:rPr>
                <w:lang w:val="en-GB"/>
              </w:rPr>
            </w:pPr>
            <w:r w:rsidRPr="007A7AAF">
              <w:rPr>
                <w:lang w:val="en-GB"/>
              </w:rPr>
              <w:t>Outcome 15: Participate in teamwork and independently present professional content in written and spoken form in Croatian and English.</w:t>
            </w:r>
          </w:p>
        </w:tc>
      </w:tr>
      <w:tr w:rsidR="00D311E5" w:rsidRPr="007A7AAF" w14:paraId="6491881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7A7AAF" w:rsidRDefault="008471DE" w:rsidP="007A7AAF">
            <w:pPr>
              <w:spacing w:after="0" w:line="240" w:lineRule="auto"/>
              <w:contextualSpacing/>
              <w:rPr>
                <w:rFonts w:cs="Arial"/>
                <w:b/>
                <w:bCs/>
                <w:color w:val="000000"/>
                <w:lang w:val="en-GB"/>
              </w:rPr>
            </w:pPr>
            <w:r w:rsidRPr="007A7AAF">
              <w:rPr>
                <w:b/>
                <w:color w:val="000000"/>
                <w:lang w:val="en-GB"/>
              </w:rPr>
              <w:t xml:space="preserve">Expected learning outcomes on a level of a course </w:t>
            </w:r>
          </w:p>
        </w:tc>
      </w:tr>
      <w:tr w:rsidR="00D311E5" w:rsidRPr="007A7AAF" w14:paraId="47FEA0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532AFA7" w14:textId="1D135F45" w:rsidR="00A00DDC" w:rsidRPr="007A7AAF" w:rsidRDefault="00A00DDC" w:rsidP="007A7AAF">
            <w:pPr>
              <w:pStyle w:val="ListParagraph"/>
              <w:numPr>
                <w:ilvl w:val="0"/>
                <w:numId w:val="6"/>
              </w:numPr>
              <w:spacing w:after="0" w:line="240" w:lineRule="auto"/>
              <w:rPr>
                <w:rFonts w:ascii="Arial Narrow" w:hAnsi="Arial Narrow"/>
                <w:lang w:val="en-GB"/>
              </w:rPr>
            </w:pPr>
            <w:r w:rsidRPr="007A7AAF">
              <w:rPr>
                <w:rFonts w:ascii="Arial Narrow" w:hAnsi="Arial Narrow"/>
                <w:lang w:val="en-GB"/>
              </w:rPr>
              <w:t>Describe the different architectures and types of communication networks. Describe the structure of the transmission and switching network, analyse the characteristics and properties of different types of transmission media, analyse the losses in the switched channel networks and the delay in switched packet networks, analyse signal transmission by communication channels</w:t>
            </w:r>
          </w:p>
          <w:p w14:paraId="64898544" w14:textId="458163ED" w:rsidR="00A00DDC" w:rsidRPr="007A7AAF" w:rsidRDefault="00A00DDC" w:rsidP="007A7AAF">
            <w:pPr>
              <w:pStyle w:val="ListParagraph"/>
              <w:numPr>
                <w:ilvl w:val="0"/>
                <w:numId w:val="6"/>
              </w:numPr>
              <w:spacing w:after="0" w:line="240" w:lineRule="auto"/>
              <w:rPr>
                <w:rFonts w:ascii="Arial Narrow" w:hAnsi="Arial Narrow"/>
                <w:lang w:val="en-GB"/>
              </w:rPr>
            </w:pPr>
            <w:r w:rsidRPr="007A7AAF">
              <w:rPr>
                <w:rFonts w:ascii="Arial Narrow" w:hAnsi="Arial Narrow"/>
                <w:lang w:val="en-GB"/>
              </w:rPr>
              <w:t>Analyse the properties of high-speed packet communication networks, explain the models and methods of analysis of information and communication systems and networks, explain the role and importance of signalling and synchronization network. Define the concept, architecture and organization of LANs, and analyse active and passive equipment in LANs</w:t>
            </w:r>
          </w:p>
          <w:p w14:paraId="0ACA6C41" w14:textId="37E6140B" w:rsidR="00A00DDC" w:rsidRPr="007A7AAF" w:rsidRDefault="00A00DDC" w:rsidP="007A7AAF">
            <w:pPr>
              <w:pStyle w:val="ListParagraph"/>
              <w:numPr>
                <w:ilvl w:val="0"/>
                <w:numId w:val="6"/>
              </w:numPr>
              <w:spacing w:after="0" w:line="240" w:lineRule="auto"/>
              <w:rPr>
                <w:rFonts w:ascii="Arial Narrow" w:hAnsi="Arial Narrow"/>
                <w:lang w:val="en-GB"/>
              </w:rPr>
            </w:pPr>
            <w:r w:rsidRPr="007A7AAF">
              <w:rPr>
                <w:rFonts w:ascii="Arial Narrow" w:hAnsi="Arial Narrow"/>
                <w:lang w:val="en-GB"/>
              </w:rPr>
              <w:t>Explain the role and importance of broadband access networks in the context of NGNs, describe access broadband technologies implemented on twisted pairs. Describe the new generations of fibre optic access networks</w:t>
            </w:r>
          </w:p>
          <w:p w14:paraId="12A7B855" w14:textId="47957487" w:rsidR="00A00DDC" w:rsidRPr="007A7AAF" w:rsidRDefault="00A00DDC" w:rsidP="007A7AAF">
            <w:pPr>
              <w:pStyle w:val="ListParagraph"/>
              <w:numPr>
                <w:ilvl w:val="0"/>
                <w:numId w:val="6"/>
              </w:numPr>
              <w:spacing w:after="0" w:line="240" w:lineRule="auto"/>
              <w:rPr>
                <w:rFonts w:ascii="Arial Narrow" w:hAnsi="Arial Narrow"/>
                <w:lang w:val="en-GB"/>
              </w:rPr>
            </w:pPr>
            <w:r w:rsidRPr="007A7AAF">
              <w:rPr>
                <w:rFonts w:ascii="Arial Narrow" w:hAnsi="Arial Narrow"/>
                <w:lang w:val="en-GB"/>
              </w:rPr>
              <w:t>Analyse protocol functions and services, as well as protocol interactions to direct network traffic, and explain methods for dealing with network congestion. Explain how the core telecommunications network works and the functions of network nodes</w:t>
            </w:r>
          </w:p>
          <w:p w14:paraId="6643897E" w14:textId="140C633B" w:rsidR="00B04715" w:rsidRPr="007A7AAF" w:rsidRDefault="00A00DDC" w:rsidP="007A7AAF">
            <w:pPr>
              <w:pStyle w:val="ListParagraph"/>
              <w:numPr>
                <w:ilvl w:val="0"/>
                <w:numId w:val="6"/>
              </w:numPr>
              <w:spacing w:after="0" w:line="240" w:lineRule="auto"/>
              <w:rPr>
                <w:rFonts w:ascii="Arial Narrow" w:hAnsi="Arial Narrow"/>
                <w:lang w:val="en-GB"/>
              </w:rPr>
            </w:pPr>
            <w:r w:rsidRPr="007A7AAF">
              <w:rPr>
                <w:rFonts w:ascii="Arial Narrow" w:hAnsi="Arial Narrow"/>
                <w:lang w:val="en-GB"/>
              </w:rPr>
              <w:t>Explain the basic elements and development of telecommunication systems, as well as network and customer services</w:t>
            </w:r>
          </w:p>
        </w:tc>
      </w:tr>
      <w:tr w:rsidR="00B04715" w:rsidRPr="007A7AAF" w14:paraId="13BDE43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7A7AAF" w:rsidRDefault="008471DE" w:rsidP="007A7AAF">
            <w:pPr>
              <w:spacing w:after="0" w:line="240" w:lineRule="auto"/>
              <w:jc w:val="both"/>
              <w:rPr>
                <w:b/>
                <w:color w:val="000000"/>
                <w:lang w:val="en-GB"/>
              </w:rPr>
            </w:pPr>
            <w:r w:rsidRPr="007A7AAF">
              <w:rPr>
                <w:b/>
                <w:color w:val="000000"/>
                <w:lang w:val="en-GB"/>
              </w:rPr>
              <w:t>Content of a course</w:t>
            </w:r>
          </w:p>
        </w:tc>
      </w:tr>
      <w:tr w:rsidR="00B04715" w:rsidRPr="007A7AAF" w14:paraId="025252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7618BD82" w:rsidR="00B04715" w:rsidRPr="007A7AAF" w:rsidRDefault="00B01252" w:rsidP="007A7AAF">
            <w:pPr>
              <w:spacing w:after="0" w:line="240" w:lineRule="auto"/>
              <w:jc w:val="both"/>
              <w:rPr>
                <w:color w:val="auto"/>
                <w:lang w:val="en-GB"/>
              </w:rPr>
            </w:pPr>
            <w:r w:rsidRPr="007A7AAF">
              <w:rPr>
                <w:color w:val="auto"/>
                <w:lang w:val="en-GB"/>
              </w:rPr>
              <w:t xml:space="preserve">Telephony; Telephone net; ISDN, ADSL technologies; </w:t>
            </w:r>
            <w:r w:rsidR="007A7AAF" w:rsidRPr="007A7AAF">
              <w:rPr>
                <w:color w:val="auto"/>
                <w:lang w:val="en-GB"/>
              </w:rPr>
              <w:t>Operators</w:t>
            </w:r>
            <w:r w:rsidRPr="007A7AAF">
              <w:rPr>
                <w:color w:val="auto"/>
                <w:lang w:val="en-GB"/>
              </w:rPr>
              <w:t xml:space="preserve"> and</w:t>
            </w:r>
            <w:r w:rsidR="007A7AAF">
              <w:rPr>
                <w:color w:val="auto"/>
                <w:lang w:val="en-GB"/>
              </w:rPr>
              <w:t xml:space="preserve"> </w:t>
            </w:r>
            <w:r w:rsidRPr="007A7AAF">
              <w:rPr>
                <w:color w:val="auto"/>
                <w:lang w:val="en-GB"/>
              </w:rPr>
              <w:t xml:space="preserve">Telecommunication units; VOIP, Internet Telephony; Speech Technology and Telephone Systems, IVR, ACD, </w:t>
            </w:r>
            <w:r w:rsidR="007A7AAF" w:rsidRPr="007A7AAF">
              <w:rPr>
                <w:color w:val="auto"/>
                <w:lang w:val="en-GB"/>
              </w:rPr>
              <w:t>Dialler</w:t>
            </w:r>
            <w:r w:rsidRPr="007A7AAF">
              <w:rPr>
                <w:color w:val="auto"/>
                <w:lang w:val="en-GB"/>
              </w:rPr>
              <w:t>, Call Centres, Contact Centres; Customer Relationship Management (CRM) and Call Statistics</w:t>
            </w:r>
          </w:p>
        </w:tc>
      </w:tr>
    </w:tbl>
    <w:p w14:paraId="06CF8E95" w14:textId="77777777" w:rsidR="00B04715" w:rsidRPr="007A7AAF" w:rsidRDefault="00B04715" w:rsidP="007A7AAF">
      <w:pPr>
        <w:spacing w:after="0" w:line="240" w:lineRule="auto"/>
        <w:rPr>
          <w:rFonts w:cs="Arial"/>
          <w:lang w:val="en-GB"/>
        </w:rPr>
      </w:pPr>
    </w:p>
    <w:p w14:paraId="639DA95E" w14:textId="77777777" w:rsidR="00B04715" w:rsidRPr="007A7AAF" w:rsidRDefault="00B04715" w:rsidP="007A7AAF">
      <w:pPr>
        <w:spacing w:after="0" w:line="240" w:lineRule="auto"/>
        <w:rPr>
          <w:rFonts w:cs="Arial"/>
          <w:lang w:val="en-GB"/>
        </w:rPr>
      </w:pPr>
    </w:p>
    <w:bookmarkEnd w:id="0"/>
    <w:p w14:paraId="77EF6C2C" w14:textId="77777777" w:rsidR="00D311E5" w:rsidRPr="007A7AAF" w:rsidRDefault="00D311E5" w:rsidP="007A7AAF">
      <w:pPr>
        <w:spacing w:after="0" w:line="240" w:lineRule="auto"/>
        <w:rPr>
          <w:rFonts w:cs="Arial"/>
          <w:lang w:val="en-GB"/>
        </w:rPr>
      </w:pPr>
    </w:p>
    <w:sectPr w:rsidR="00D311E5" w:rsidRPr="007A7AAF" w:rsidSect="00AC17CD">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6311"/>
    <w:multiLevelType w:val="hybridMultilevel"/>
    <w:tmpl w:val="E912D5B6"/>
    <w:lvl w:ilvl="0" w:tplc="548286E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59C2DB1"/>
    <w:multiLevelType w:val="hybridMultilevel"/>
    <w:tmpl w:val="354C35B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8833ADC"/>
    <w:multiLevelType w:val="hybridMultilevel"/>
    <w:tmpl w:val="72884C02"/>
    <w:lvl w:ilvl="0" w:tplc="5AA87614">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2787E6F"/>
    <w:multiLevelType w:val="hybridMultilevel"/>
    <w:tmpl w:val="67EC541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8"/>
  </w:num>
  <w:num w:numId="3">
    <w:abstractNumId w:val="6"/>
  </w:num>
  <w:num w:numId="4">
    <w:abstractNumId w:val="2"/>
  </w:num>
  <w:num w:numId="5">
    <w:abstractNumId w:val="5"/>
  </w:num>
  <w:num w:numId="6">
    <w:abstractNumId w:val="7"/>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D302C"/>
    <w:rsid w:val="000F7462"/>
    <w:rsid w:val="0010767B"/>
    <w:rsid w:val="00134EAA"/>
    <w:rsid w:val="001A49BA"/>
    <w:rsid w:val="00240F94"/>
    <w:rsid w:val="00267215"/>
    <w:rsid w:val="002C62EA"/>
    <w:rsid w:val="002F1C45"/>
    <w:rsid w:val="003927D3"/>
    <w:rsid w:val="003B36B0"/>
    <w:rsid w:val="003F6600"/>
    <w:rsid w:val="00432F02"/>
    <w:rsid w:val="004454D4"/>
    <w:rsid w:val="00450042"/>
    <w:rsid w:val="004610E9"/>
    <w:rsid w:val="00484C95"/>
    <w:rsid w:val="00487CC9"/>
    <w:rsid w:val="004B4AFE"/>
    <w:rsid w:val="004E2EBE"/>
    <w:rsid w:val="00507BDA"/>
    <w:rsid w:val="00534C3F"/>
    <w:rsid w:val="00552644"/>
    <w:rsid w:val="005E303A"/>
    <w:rsid w:val="005F1191"/>
    <w:rsid w:val="00642278"/>
    <w:rsid w:val="0067459B"/>
    <w:rsid w:val="006850C8"/>
    <w:rsid w:val="006B6940"/>
    <w:rsid w:val="006C7B77"/>
    <w:rsid w:val="00773DB3"/>
    <w:rsid w:val="007A7AAF"/>
    <w:rsid w:val="007C4451"/>
    <w:rsid w:val="007E29CD"/>
    <w:rsid w:val="007E41B1"/>
    <w:rsid w:val="0081389E"/>
    <w:rsid w:val="008471DE"/>
    <w:rsid w:val="008C1AF1"/>
    <w:rsid w:val="0093599C"/>
    <w:rsid w:val="00950737"/>
    <w:rsid w:val="00976A52"/>
    <w:rsid w:val="00982CB5"/>
    <w:rsid w:val="00995007"/>
    <w:rsid w:val="009C73D5"/>
    <w:rsid w:val="009D4EE7"/>
    <w:rsid w:val="009E1815"/>
    <w:rsid w:val="00A00DDC"/>
    <w:rsid w:val="00A05989"/>
    <w:rsid w:val="00A22E3C"/>
    <w:rsid w:val="00AB014C"/>
    <w:rsid w:val="00AC17CD"/>
    <w:rsid w:val="00AE2D6B"/>
    <w:rsid w:val="00B01252"/>
    <w:rsid w:val="00B04715"/>
    <w:rsid w:val="00B30DFF"/>
    <w:rsid w:val="00B829BC"/>
    <w:rsid w:val="00BB21FE"/>
    <w:rsid w:val="00C17687"/>
    <w:rsid w:val="00C357BB"/>
    <w:rsid w:val="00C85F06"/>
    <w:rsid w:val="00CA3626"/>
    <w:rsid w:val="00CC02D5"/>
    <w:rsid w:val="00CD1536"/>
    <w:rsid w:val="00D311E5"/>
    <w:rsid w:val="00D5181D"/>
    <w:rsid w:val="00D6065E"/>
    <w:rsid w:val="00D730EA"/>
    <w:rsid w:val="00DF70B1"/>
    <w:rsid w:val="00E873F0"/>
    <w:rsid w:val="00EB7594"/>
    <w:rsid w:val="00EC0521"/>
    <w:rsid w:val="00F122D4"/>
    <w:rsid w:val="00F72C8C"/>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B1F6151D-3EE6-46C3-800F-49798CDB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TableNormal"/>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Grid">
    <w:name w:val="Table Grid"/>
    <w:basedOn w:val="TableNormal"/>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459B"/>
    <w:rPr>
      <w:sz w:val="16"/>
      <w:szCs w:val="16"/>
    </w:rPr>
  </w:style>
  <w:style w:type="paragraph" w:styleId="CommentText">
    <w:name w:val="annotation text"/>
    <w:basedOn w:val="Normal"/>
    <w:link w:val="CommentTextChar"/>
    <w:uiPriority w:val="99"/>
    <w:semiHidden/>
    <w:unhideWhenUsed/>
    <w:rsid w:val="0067459B"/>
    <w:pPr>
      <w:spacing w:line="240" w:lineRule="auto"/>
    </w:pPr>
    <w:rPr>
      <w:sz w:val="20"/>
      <w:szCs w:val="20"/>
    </w:rPr>
  </w:style>
  <w:style w:type="character" w:customStyle="1" w:styleId="CommentTextChar">
    <w:name w:val="Comment Text Char"/>
    <w:basedOn w:val="DefaultParagraphFont"/>
    <w:link w:val="CommentText"/>
    <w:uiPriority w:val="99"/>
    <w:semiHidden/>
    <w:rsid w:val="0067459B"/>
    <w:rPr>
      <w:sz w:val="20"/>
      <w:szCs w:val="20"/>
    </w:rPr>
  </w:style>
  <w:style w:type="paragraph" w:styleId="CommentSubject">
    <w:name w:val="annotation subject"/>
    <w:basedOn w:val="CommentText"/>
    <w:next w:val="CommentText"/>
    <w:link w:val="CommentSubjectChar"/>
    <w:uiPriority w:val="99"/>
    <w:semiHidden/>
    <w:unhideWhenUsed/>
    <w:rsid w:val="0067459B"/>
    <w:rPr>
      <w:b/>
      <w:bCs/>
    </w:rPr>
  </w:style>
  <w:style w:type="character" w:customStyle="1" w:styleId="CommentSubjectChar">
    <w:name w:val="Comment Subject Char"/>
    <w:basedOn w:val="CommentTextChar"/>
    <w:link w:val="CommentSubject"/>
    <w:uiPriority w:val="99"/>
    <w:semiHidden/>
    <w:rsid w:val="0067459B"/>
    <w:rPr>
      <w:b/>
      <w:bCs/>
      <w:sz w:val="20"/>
      <w:szCs w:val="20"/>
    </w:rPr>
  </w:style>
  <w:style w:type="paragraph" w:styleId="BalloonText">
    <w:name w:val="Balloon Text"/>
    <w:basedOn w:val="Normal"/>
    <w:link w:val="BalloonTextChar"/>
    <w:uiPriority w:val="99"/>
    <w:semiHidden/>
    <w:unhideWhenUsed/>
    <w:rsid w:val="00674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AAC4A8-894E-45BE-B75C-0386069CFFA2}"/>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461</Words>
  <Characters>2629</Characters>
  <Application>Microsoft Office Word</Application>
  <DocSecurity>0</DocSecurity>
  <Lines>21</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Andrea Andrijašević</cp:lastModifiedBy>
  <cp:revision>11</cp:revision>
  <dcterms:created xsi:type="dcterms:W3CDTF">2020-02-11T12:49:00Z</dcterms:created>
  <dcterms:modified xsi:type="dcterms:W3CDTF">2022-07-28T13:37:00Z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