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1FCFE3" w14:textId="77777777" w:rsidR="00EB7594" w:rsidRPr="00681136" w:rsidRDefault="000014DA" w:rsidP="00681136">
      <w:pPr>
        <w:spacing w:after="0" w:line="240" w:lineRule="auto"/>
        <w:jc w:val="center"/>
        <w:rPr>
          <w:rFonts w:cs="Arial"/>
          <w:b/>
          <w:lang w:val="en-GB"/>
        </w:rPr>
      </w:pPr>
      <w:bookmarkStart w:id="0" w:name="_Hlk29888094"/>
      <w:r w:rsidRPr="00681136">
        <w:rPr>
          <w:rFonts w:cs="Arial"/>
          <w:b/>
          <w:lang w:val="en-GB"/>
        </w:rPr>
        <w:t>DESCRIPTION OF A STUDY COURSE – SYLLABUS</w:t>
      </w:r>
    </w:p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0"/>
        <w:gridCol w:w="479"/>
        <w:gridCol w:w="2000"/>
        <w:gridCol w:w="667"/>
        <w:gridCol w:w="2459"/>
        <w:gridCol w:w="825"/>
      </w:tblGrid>
      <w:tr w:rsidR="00D311E5" w:rsidRPr="00681136" w14:paraId="74E05F87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77772442" w14:textId="77777777" w:rsidR="00D311E5" w:rsidRPr="00681136" w:rsidRDefault="000014DA" w:rsidP="00681136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  <w:r w:rsidRPr="00681136">
              <w:rPr>
                <w:rFonts w:cs="Arial"/>
                <w:b/>
                <w:bCs/>
                <w:lang w:val="en-GB"/>
              </w:rPr>
              <w:t>Title of a course</w:t>
            </w:r>
          </w:p>
        </w:tc>
        <w:tc>
          <w:tcPr>
            <w:tcW w:w="6430" w:type="dxa"/>
            <w:gridSpan w:val="5"/>
            <w:shd w:val="clear" w:color="auto" w:fill="auto"/>
            <w:vAlign w:val="center"/>
          </w:tcPr>
          <w:p w14:paraId="30B6EE4A" w14:textId="2E342CA1" w:rsidR="00D311E5" w:rsidRPr="00681136" w:rsidRDefault="003D77EE" w:rsidP="00681136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lang w:val="en-GB"/>
              </w:rPr>
            </w:pPr>
            <w:r w:rsidRPr="00681136">
              <w:rPr>
                <w:rFonts w:cs="Arial"/>
                <w:b/>
                <w:bCs/>
                <w:lang w:val="en-GB"/>
              </w:rPr>
              <w:t>Winemaking III</w:t>
            </w:r>
          </w:p>
        </w:tc>
      </w:tr>
      <w:tr w:rsidR="00D311E5" w:rsidRPr="00681136" w14:paraId="18CA003A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40B8AB17" w14:textId="77777777" w:rsidR="00D311E5" w:rsidRPr="00681136" w:rsidRDefault="000014DA" w:rsidP="00681136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681136">
              <w:rPr>
                <w:rFonts w:cs="Arial"/>
                <w:b/>
                <w:bCs/>
                <w:color w:val="000000"/>
                <w:lang w:val="en-GB"/>
              </w:rPr>
              <w:t xml:space="preserve">Study programme </w:t>
            </w:r>
          </w:p>
        </w:tc>
        <w:tc>
          <w:tcPr>
            <w:tcW w:w="6430" w:type="dxa"/>
            <w:gridSpan w:val="5"/>
            <w:vAlign w:val="center"/>
          </w:tcPr>
          <w:p w14:paraId="078873AA" w14:textId="20A13AB5" w:rsidR="00D311E5" w:rsidRPr="00681136" w:rsidRDefault="00DF70B1" w:rsidP="00681136">
            <w:pPr>
              <w:spacing w:after="0" w:line="240" w:lineRule="auto"/>
              <w:rPr>
                <w:rFonts w:cs="Arial"/>
                <w:b/>
                <w:lang w:val="en-GB"/>
              </w:rPr>
            </w:pPr>
            <w:r w:rsidRPr="00681136">
              <w:rPr>
                <w:rFonts w:cs="Arial"/>
                <w:b/>
                <w:lang w:val="en-GB"/>
              </w:rPr>
              <w:t>Professional undergraduate study Winemaking</w:t>
            </w:r>
          </w:p>
        </w:tc>
      </w:tr>
      <w:tr w:rsidR="00D311E5" w:rsidRPr="00681136" w14:paraId="46140137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18775EC8" w14:textId="77777777" w:rsidR="00D311E5" w:rsidRPr="00681136" w:rsidRDefault="00D311E5" w:rsidP="00681136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681136">
              <w:rPr>
                <w:rFonts w:cs="Arial"/>
                <w:b/>
                <w:bCs/>
                <w:color w:val="000000"/>
                <w:lang w:val="en-GB"/>
              </w:rPr>
              <w:t xml:space="preserve">Status </w:t>
            </w:r>
            <w:r w:rsidR="000014DA" w:rsidRPr="00681136">
              <w:rPr>
                <w:rFonts w:cs="Arial"/>
                <w:b/>
                <w:bCs/>
                <w:color w:val="000000"/>
                <w:lang w:val="en-GB"/>
              </w:rPr>
              <w:t>of a course</w:t>
            </w:r>
          </w:p>
        </w:tc>
        <w:tc>
          <w:tcPr>
            <w:tcW w:w="6430" w:type="dxa"/>
            <w:gridSpan w:val="5"/>
            <w:vAlign w:val="center"/>
          </w:tcPr>
          <w:p w14:paraId="367BCA7D" w14:textId="0C3698F7" w:rsidR="00D311E5" w:rsidRPr="00681136" w:rsidRDefault="00A05989" w:rsidP="00681136">
            <w:pPr>
              <w:spacing w:after="0" w:line="240" w:lineRule="auto"/>
              <w:rPr>
                <w:rFonts w:cs="Arial"/>
                <w:i/>
                <w:color w:val="FF0000"/>
                <w:lang w:val="en-GB"/>
              </w:rPr>
            </w:pPr>
            <w:r w:rsidRPr="00681136">
              <w:rPr>
                <w:rFonts w:cs="Arial"/>
                <w:lang w:val="en-GB"/>
              </w:rPr>
              <w:t>O</w:t>
            </w:r>
            <w:r w:rsidR="000014DA" w:rsidRPr="00681136">
              <w:rPr>
                <w:rFonts w:cs="Arial"/>
                <w:lang w:val="en-GB"/>
              </w:rPr>
              <w:t>bligatory</w:t>
            </w:r>
            <w:r w:rsidR="009C73D5" w:rsidRPr="00681136">
              <w:rPr>
                <w:rFonts w:cs="Arial"/>
                <w:lang w:val="en-GB"/>
              </w:rPr>
              <w:t xml:space="preserve"> </w:t>
            </w:r>
          </w:p>
        </w:tc>
      </w:tr>
      <w:tr w:rsidR="00D311E5" w:rsidRPr="00681136" w14:paraId="22050C6E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087F72BA" w14:textId="77777777" w:rsidR="00D311E5" w:rsidRPr="00681136" w:rsidRDefault="000014DA" w:rsidP="00681136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681136">
              <w:rPr>
                <w:rFonts w:cs="Arial"/>
                <w:b/>
                <w:bCs/>
                <w:color w:val="000000"/>
                <w:lang w:val="en-GB"/>
              </w:rPr>
              <w:t>Year of study</w:t>
            </w:r>
          </w:p>
        </w:tc>
        <w:tc>
          <w:tcPr>
            <w:tcW w:w="479" w:type="dxa"/>
            <w:vAlign w:val="center"/>
          </w:tcPr>
          <w:p w14:paraId="1C60F196" w14:textId="3743BCD3" w:rsidR="00D311E5" w:rsidRPr="00681136" w:rsidRDefault="00982CB5" w:rsidP="00681136">
            <w:pPr>
              <w:spacing w:after="0" w:line="240" w:lineRule="auto"/>
              <w:rPr>
                <w:rFonts w:cs="Arial"/>
                <w:lang w:val="en-GB"/>
              </w:rPr>
            </w:pPr>
            <w:r w:rsidRPr="00681136">
              <w:rPr>
                <w:rFonts w:cs="Arial"/>
                <w:lang w:val="en-GB"/>
              </w:rPr>
              <w:t>2.</w:t>
            </w:r>
          </w:p>
        </w:tc>
        <w:tc>
          <w:tcPr>
            <w:tcW w:w="2000" w:type="dxa"/>
            <w:shd w:val="clear" w:color="auto" w:fill="D9D9D9" w:themeFill="background1" w:themeFillShade="D9"/>
            <w:vAlign w:val="center"/>
          </w:tcPr>
          <w:p w14:paraId="4E20BAD1" w14:textId="77777777" w:rsidR="00D311E5" w:rsidRPr="00681136" w:rsidRDefault="00D311E5" w:rsidP="00681136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681136">
              <w:rPr>
                <w:rFonts w:cs="Arial"/>
                <w:b/>
                <w:bCs/>
                <w:lang w:val="en-GB"/>
              </w:rPr>
              <w:t>Semest</w:t>
            </w:r>
            <w:r w:rsidR="000014DA" w:rsidRPr="00681136">
              <w:rPr>
                <w:rFonts w:cs="Arial"/>
                <w:b/>
                <w:bCs/>
                <w:lang w:val="en-GB"/>
              </w:rPr>
              <w:t>er</w:t>
            </w:r>
          </w:p>
        </w:tc>
        <w:tc>
          <w:tcPr>
            <w:tcW w:w="667" w:type="dxa"/>
            <w:vAlign w:val="center"/>
          </w:tcPr>
          <w:p w14:paraId="58ABCE06" w14:textId="5F0B6DAF" w:rsidR="00D311E5" w:rsidRPr="00681136" w:rsidRDefault="00562A50" w:rsidP="00681136">
            <w:pPr>
              <w:spacing w:after="0" w:line="240" w:lineRule="auto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S</w:t>
            </w:r>
          </w:p>
        </w:tc>
        <w:tc>
          <w:tcPr>
            <w:tcW w:w="2459" w:type="dxa"/>
            <w:shd w:val="clear" w:color="auto" w:fill="D9D9D9" w:themeFill="background1" w:themeFillShade="D9"/>
            <w:vAlign w:val="center"/>
          </w:tcPr>
          <w:p w14:paraId="520B9DCF" w14:textId="77777777" w:rsidR="00D311E5" w:rsidRPr="00681136" w:rsidRDefault="00D311E5" w:rsidP="00681136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681136">
              <w:rPr>
                <w:rFonts w:cs="Arial"/>
                <w:b/>
                <w:bCs/>
                <w:lang w:val="en-GB"/>
              </w:rPr>
              <w:t xml:space="preserve">ECTS </w:t>
            </w:r>
            <w:r w:rsidR="000014DA" w:rsidRPr="00681136">
              <w:rPr>
                <w:rFonts w:cs="Arial"/>
                <w:b/>
                <w:bCs/>
                <w:lang w:val="en-GB"/>
              </w:rPr>
              <w:t>credits</w:t>
            </w:r>
          </w:p>
        </w:tc>
        <w:tc>
          <w:tcPr>
            <w:tcW w:w="825" w:type="dxa"/>
            <w:vAlign w:val="center"/>
          </w:tcPr>
          <w:p w14:paraId="22B2020A" w14:textId="5E9E2B1E" w:rsidR="00D311E5" w:rsidRPr="00681136" w:rsidRDefault="003D77EE" w:rsidP="00681136">
            <w:pPr>
              <w:spacing w:after="0" w:line="240" w:lineRule="auto"/>
              <w:rPr>
                <w:rFonts w:cs="Arial"/>
                <w:lang w:val="en-GB"/>
              </w:rPr>
            </w:pPr>
            <w:r w:rsidRPr="00681136">
              <w:rPr>
                <w:rFonts w:cs="Arial"/>
                <w:lang w:val="en-GB"/>
              </w:rPr>
              <w:t>7</w:t>
            </w:r>
          </w:p>
        </w:tc>
      </w:tr>
      <w:tr w:rsidR="00D311E5" w:rsidRPr="00681136" w14:paraId="31620874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760D46E4" w14:textId="77777777" w:rsidR="00D311E5" w:rsidRPr="00681136" w:rsidRDefault="008471DE" w:rsidP="00681136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681136">
              <w:rPr>
                <w:b/>
                <w:color w:val="000000"/>
                <w:lang w:val="en-GB"/>
              </w:rPr>
              <w:t>Goals of a course</w:t>
            </w:r>
          </w:p>
          <w:p w14:paraId="76659069" w14:textId="77777777" w:rsidR="00D311E5" w:rsidRPr="00681136" w:rsidRDefault="00D311E5" w:rsidP="00681136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</w:p>
        </w:tc>
      </w:tr>
      <w:tr w:rsidR="00D311E5" w:rsidRPr="00681136" w14:paraId="0C0A5150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18EB0ACE" w14:textId="5958B948" w:rsidR="00D311E5" w:rsidRPr="00681136" w:rsidRDefault="00681136" w:rsidP="00681136">
            <w:pPr>
              <w:spacing w:after="0" w:line="240" w:lineRule="auto"/>
              <w:jc w:val="both"/>
              <w:rPr>
                <w:lang w:val="en-GB"/>
              </w:rPr>
            </w:pPr>
            <w:r>
              <w:rPr>
                <w:lang w:val="en-GB"/>
              </w:rPr>
              <w:t>By acquiring course’s content, students will be able to recognize primary, secondary and tertiary wine aromas and choose the method of wine aging and the influence of wood upon these processes.</w:t>
            </w:r>
          </w:p>
        </w:tc>
      </w:tr>
      <w:tr w:rsidR="00D311E5" w:rsidRPr="00681136" w14:paraId="658BFFA2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02DE20B0" w14:textId="77777777" w:rsidR="00D311E5" w:rsidRPr="00681136" w:rsidRDefault="008471DE" w:rsidP="00681136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681136">
              <w:rPr>
                <w:b/>
                <w:color w:val="000000"/>
                <w:shd w:val="clear" w:color="auto" w:fill="D9D9D9" w:themeFill="background1" w:themeFillShade="D9"/>
                <w:lang w:val="en-GB"/>
              </w:rPr>
              <w:t xml:space="preserve">Conditions for enrolling course </w:t>
            </w:r>
          </w:p>
          <w:p w14:paraId="1E98C360" w14:textId="77777777" w:rsidR="00D311E5" w:rsidRPr="00681136" w:rsidRDefault="00D311E5" w:rsidP="00681136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</w:p>
        </w:tc>
      </w:tr>
      <w:tr w:rsidR="00D311E5" w:rsidRPr="00681136" w14:paraId="55A2C028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46DADED1" w14:textId="6673431E" w:rsidR="00D311E5" w:rsidRPr="00681136" w:rsidRDefault="008C1AF1" w:rsidP="00681136">
            <w:pPr>
              <w:spacing w:after="0" w:line="240" w:lineRule="auto"/>
              <w:jc w:val="both"/>
              <w:rPr>
                <w:lang w:val="en-GB"/>
              </w:rPr>
            </w:pPr>
            <w:r w:rsidRPr="00681136">
              <w:rPr>
                <w:lang w:val="en-GB"/>
              </w:rPr>
              <w:t>No conditions</w:t>
            </w:r>
          </w:p>
        </w:tc>
      </w:tr>
      <w:tr w:rsidR="00D311E5" w:rsidRPr="00681136" w14:paraId="6221BF75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5FB29C44" w14:textId="77777777" w:rsidR="00D311E5" w:rsidRPr="00681136" w:rsidRDefault="008471DE" w:rsidP="00681136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681136">
              <w:rPr>
                <w:b/>
                <w:color w:val="000000"/>
                <w:lang w:val="en-GB"/>
              </w:rPr>
              <w:t xml:space="preserve">Learning outcomes on a level of a study programme which includes course </w:t>
            </w:r>
          </w:p>
        </w:tc>
      </w:tr>
      <w:tr w:rsidR="00D311E5" w:rsidRPr="00681136" w14:paraId="01F0602B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55DF44F3" w14:textId="26DF752C" w:rsidR="003D77EE" w:rsidRPr="00681136" w:rsidRDefault="003D77EE" w:rsidP="00681136">
            <w:pPr>
              <w:spacing w:after="0" w:line="240" w:lineRule="auto"/>
              <w:rPr>
                <w:lang w:val="en-GB"/>
              </w:rPr>
            </w:pPr>
            <w:r w:rsidRPr="00681136">
              <w:rPr>
                <w:lang w:val="en-GB"/>
              </w:rPr>
              <w:t>Outcome 5: Interpret the role of microorganisms and apply adequate cultures in wine production.</w:t>
            </w:r>
          </w:p>
          <w:p w14:paraId="71650886" w14:textId="176913BF" w:rsidR="003D77EE" w:rsidRPr="00681136" w:rsidRDefault="003D77EE" w:rsidP="00681136">
            <w:pPr>
              <w:spacing w:after="0" w:line="240" w:lineRule="auto"/>
              <w:rPr>
                <w:lang w:val="en-GB"/>
              </w:rPr>
            </w:pPr>
            <w:r w:rsidRPr="00681136">
              <w:rPr>
                <w:lang w:val="en-GB"/>
              </w:rPr>
              <w:t>Outcome 6: Analyse the basic chemical composition of grape must and make corrections of crushed grapes, grape must and wine.</w:t>
            </w:r>
          </w:p>
          <w:p w14:paraId="4C04EC3F" w14:textId="2C8405F3" w:rsidR="003D77EE" w:rsidRPr="00681136" w:rsidRDefault="003D77EE" w:rsidP="00681136">
            <w:pPr>
              <w:spacing w:after="0" w:line="240" w:lineRule="auto"/>
              <w:rPr>
                <w:lang w:val="en-GB"/>
              </w:rPr>
            </w:pPr>
            <w:r w:rsidRPr="00681136">
              <w:rPr>
                <w:lang w:val="en-GB"/>
              </w:rPr>
              <w:t>Outcome 7: Recommend and implement methods of eliminating disease and wine defects.</w:t>
            </w:r>
          </w:p>
          <w:p w14:paraId="73E8188E" w14:textId="3BC8DF4A" w:rsidR="003D77EE" w:rsidRPr="00681136" w:rsidRDefault="003D77EE" w:rsidP="00681136">
            <w:pPr>
              <w:spacing w:after="0" w:line="240" w:lineRule="auto"/>
              <w:rPr>
                <w:lang w:val="en-GB"/>
              </w:rPr>
            </w:pPr>
            <w:r w:rsidRPr="00681136">
              <w:rPr>
                <w:lang w:val="en-GB"/>
              </w:rPr>
              <w:t xml:space="preserve">Outcome 8: Apply the appropriate </w:t>
            </w:r>
            <w:proofErr w:type="spellStart"/>
            <w:r w:rsidRPr="00681136">
              <w:rPr>
                <w:lang w:val="en-GB"/>
              </w:rPr>
              <w:t>vinification</w:t>
            </w:r>
            <w:proofErr w:type="spellEnd"/>
            <w:r w:rsidRPr="00681136">
              <w:rPr>
                <w:lang w:val="en-GB"/>
              </w:rPr>
              <w:t xml:space="preserve"> technology for white, rose and red wine with monitoring and determining technological processes, and carry out physic-chemical and biological stabilization of wine.</w:t>
            </w:r>
          </w:p>
          <w:p w14:paraId="187CAC72" w14:textId="7F3C7CD4" w:rsidR="00D311E5" w:rsidRPr="00681136" w:rsidRDefault="003D77EE" w:rsidP="00681136">
            <w:pPr>
              <w:spacing w:after="0" w:line="240" w:lineRule="auto"/>
              <w:rPr>
                <w:lang w:val="en-GB"/>
              </w:rPr>
            </w:pPr>
            <w:r w:rsidRPr="00681136">
              <w:rPr>
                <w:lang w:val="en-GB"/>
              </w:rPr>
              <w:t>Outcome 11: Present the wine professionally, using professional terminology in describing and evaluating the wine, and lead wine tasting by interpreting the sensory experiences of the wine.</w:t>
            </w:r>
          </w:p>
        </w:tc>
      </w:tr>
      <w:tr w:rsidR="00D311E5" w:rsidRPr="00681136" w14:paraId="64918817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7DA6016C" w14:textId="77777777" w:rsidR="00D311E5" w:rsidRPr="00681136" w:rsidRDefault="008471DE" w:rsidP="00681136">
            <w:pPr>
              <w:spacing w:after="0" w:line="240" w:lineRule="auto"/>
              <w:contextualSpacing/>
              <w:rPr>
                <w:rFonts w:cs="Arial"/>
                <w:b/>
                <w:bCs/>
                <w:color w:val="000000"/>
                <w:lang w:val="en-GB"/>
              </w:rPr>
            </w:pPr>
            <w:r w:rsidRPr="00681136">
              <w:rPr>
                <w:b/>
                <w:color w:val="000000"/>
                <w:lang w:val="en-GB"/>
              </w:rPr>
              <w:t xml:space="preserve">Expected learning outcomes on a level of a course </w:t>
            </w:r>
          </w:p>
        </w:tc>
      </w:tr>
      <w:tr w:rsidR="00D311E5" w:rsidRPr="00681136" w14:paraId="47FEA0C2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7C2FF3E0" w14:textId="71FD6ACB" w:rsidR="003D77EE" w:rsidRPr="00681136" w:rsidRDefault="003D77EE" w:rsidP="00681136">
            <w:pPr>
              <w:pStyle w:val="Odlomakpopisa"/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lang w:val="en-GB"/>
              </w:rPr>
            </w:pPr>
            <w:r w:rsidRPr="00681136">
              <w:rPr>
                <w:rFonts w:ascii="Arial Narrow" w:hAnsi="Arial Narrow"/>
                <w:lang w:val="en-GB"/>
              </w:rPr>
              <w:t>Interpret the chemical composition of wine.</w:t>
            </w:r>
          </w:p>
          <w:p w14:paraId="56ABDA73" w14:textId="3C0A9664" w:rsidR="003D77EE" w:rsidRPr="00681136" w:rsidRDefault="003D77EE" w:rsidP="00681136">
            <w:pPr>
              <w:pStyle w:val="Odlomakpopisa"/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lang w:val="en-GB"/>
              </w:rPr>
            </w:pPr>
            <w:r w:rsidRPr="00681136">
              <w:rPr>
                <w:rFonts w:ascii="Arial Narrow" w:hAnsi="Arial Narrow"/>
                <w:lang w:val="en-GB"/>
              </w:rPr>
              <w:t>Recognize, describe and interpret wine aromas.</w:t>
            </w:r>
          </w:p>
          <w:p w14:paraId="19E85435" w14:textId="48168EC3" w:rsidR="003D77EE" w:rsidRPr="00681136" w:rsidRDefault="003D77EE" w:rsidP="00681136">
            <w:pPr>
              <w:pStyle w:val="Odlomakpopisa"/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lang w:val="en-GB"/>
              </w:rPr>
            </w:pPr>
            <w:r w:rsidRPr="00681136">
              <w:rPr>
                <w:rFonts w:ascii="Arial Narrow" w:hAnsi="Arial Narrow"/>
                <w:lang w:val="en-GB"/>
              </w:rPr>
              <w:t xml:space="preserve">Apply appropriate technological interventions in the maturation and aging of wine. </w:t>
            </w:r>
          </w:p>
          <w:p w14:paraId="00F33459" w14:textId="0C36AF93" w:rsidR="003D77EE" w:rsidRPr="00681136" w:rsidRDefault="003D77EE" w:rsidP="00681136">
            <w:pPr>
              <w:pStyle w:val="Odlomakpopisa"/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lang w:val="en-GB"/>
              </w:rPr>
            </w:pPr>
            <w:r w:rsidRPr="00681136">
              <w:rPr>
                <w:rFonts w:ascii="Arial Narrow" w:hAnsi="Arial Narrow"/>
                <w:lang w:val="en-GB"/>
              </w:rPr>
              <w:t>Describe and identify wine defects and implement prevention methods and methods for eliminating defects.</w:t>
            </w:r>
          </w:p>
          <w:p w14:paraId="0D2BEB90" w14:textId="27D11BCE" w:rsidR="003D77EE" w:rsidRPr="00681136" w:rsidRDefault="003D77EE" w:rsidP="00681136">
            <w:pPr>
              <w:pStyle w:val="Odlomakpopisa"/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lang w:val="en-GB"/>
              </w:rPr>
            </w:pPr>
            <w:r w:rsidRPr="00681136">
              <w:rPr>
                <w:rFonts w:ascii="Arial Narrow" w:hAnsi="Arial Narrow"/>
                <w:lang w:val="en-GB"/>
              </w:rPr>
              <w:t>Describe and identify wine diseases and implement methods for the prevention and treatment of wine diseases.</w:t>
            </w:r>
          </w:p>
          <w:p w14:paraId="6643897E" w14:textId="299B24B0" w:rsidR="00B04715" w:rsidRPr="00681136" w:rsidRDefault="003D77EE" w:rsidP="00681136">
            <w:pPr>
              <w:pStyle w:val="Odlomakpopisa"/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lang w:val="en-GB"/>
              </w:rPr>
            </w:pPr>
            <w:r w:rsidRPr="00681136">
              <w:rPr>
                <w:rFonts w:ascii="Arial Narrow" w:hAnsi="Arial Narrow"/>
                <w:lang w:val="en-GB"/>
              </w:rPr>
              <w:t>Use the legislation (Act and Regulations on wine)</w:t>
            </w:r>
          </w:p>
        </w:tc>
      </w:tr>
      <w:tr w:rsidR="00B04715" w:rsidRPr="00681136" w14:paraId="13BDE43E" w14:textId="77777777" w:rsidTr="00B0471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E6A013B" w14:textId="77777777" w:rsidR="00B04715" w:rsidRPr="00681136" w:rsidRDefault="008471DE" w:rsidP="00681136">
            <w:pPr>
              <w:spacing w:after="0" w:line="240" w:lineRule="auto"/>
              <w:jc w:val="both"/>
              <w:rPr>
                <w:b/>
                <w:color w:val="000000"/>
                <w:lang w:val="en-GB"/>
              </w:rPr>
            </w:pPr>
            <w:r w:rsidRPr="00681136">
              <w:rPr>
                <w:b/>
                <w:color w:val="000000"/>
                <w:lang w:val="en-GB"/>
              </w:rPr>
              <w:t>Content of a course</w:t>
            </w:r>
          </w:p>
        </w:tc>
      </w:tr>
      <w:tr w:rsidR="00B04715" w:rsidRPr="00681136" w14:paraId="025252C2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08460C4B" w14:textId="353EC6B2" w:rsidR="00B04715" w:rsidRPr="00681136" w:rsidRDefault="003D77EE" w:rsidP="00681136">
            <w:pPr>
              <w:spacing w:after="0" w:line="240" w:lineRule="auto"/>
              <w:jc w:val="both"/>
              <w:rPr>
                <w:color w:val="auto"/>
                <w:lang w:val="en-GB"/>
              </w:rPr>
            </w:pPr>
            <w:r w:rsidRPr="00681136">
              <w:rPr>
                <w:color w:val="auto"/>
                <w:lang w:val="en-GB"/>
              </w:rPr>
              <w:t xml:space="preserve">Chemical composition of wine: alcohols, esters, organic acids, sugars, etc. Wine aromas: primary - varietal: flowery, fruit, grassy; secondary – pre-fermentative, fermentative; tertiary, sensitivity thresholds. Ripening and aging of wine: </w:t>
            </w:r>
            <w:r w:rsidR="00681136" w:rsidRPr="00681136">
              <w:rPr>
                <w:color w:val="auto"/>
                <w:lang w:val="en-GB"/>
              </w:rPr>
              <w:t>oxide</w:t>
            </w:r>
            <w:r w:rsidRPr="00681136">
              <w:rPr>
                <w:color w:val="auto"/>
                <w:lang w:val="en-GB"/>
              </w:rPr>
              <w:t xml:space="preserve">-reduction processes, ester forming, transformation of components of red wine colour. Maturation, barrique wines, chemical changes, wine characteristics, appropriate way of </w:t>
            </w:r>
            <w:proofErr w:type="spellStart"/>
            <w:r w:rsidRPr="00681136">
              <w:rPr>
                <w:color w:val="auto"/>
                <w:lang w:val="en-GB"/>
              </w:rPr>
              <w:t>oaking</w:t>
            </w:r>
            <w:proofErr w:type="spellEnd"/>
            <w:r w:rsidRPr="00681136">
              <w:rPr>
                <w:color w:val="auto"/>
                <w:lang w:val="en-GB"/>
              </w:rPr>
              <w:t>. Wine failures: cause, changes of sensor characteristics of wine (flavour resembling H2S, flavour resembling lees, etc.), prevention and elimination of failures.</w:t>
            </w:r>
            <w:r w:rsidR="00681136">
              <w:rPr>
                <w:color w:val="auto"/>
                <w:lang w:val="en-GB"/>
              </w:rPr>
              <w:t xml:space="preserve"> </w:t>
            </w:r>
            <w:r w:rsidRPr="00681136">
              <w:rPr>
                <w:color w:val="auto"/>
                <w:lang w:val="en-GB"/>
              </w:rPr>
              <w:t xml:space="preserve">Wine diseases: cause, changes of chemical composition and sensor characteristics of wine (wine flower, lactic and </w:t>
            </w:r>
            <w:proofErr w:type="spellStart"/>
            <w:r w:rsidRPr="00681136">
              <w:rPr>
                <w:color w:val="auto"/>
                <w:lang w:val="en-GB"/>
              </w:rPr>
              <w:t>manit</w:t>
            </w:r>
            <w:proofErr w:type="spellEnd"/>
            <w:r w:rsidRPr="00681136">
              <w:rPr>
                <w:color w:val="auto"/>
                <w:lang w:val="en-GB"/>
              </w:rPr>
              <w:t xml:space="preserve"> fermentation, </w:t>
            </w:r>
            <w:r w:rsidR="00681136" w:rsidRPr="00681136">
              <w:rPr>
                <w:color w:val="auto"/>
                <w:lang w:val="en-GB"/>
              </w:rPr>
              <w:t>mucositis</w:t>
            </w:r>
            <w:r w:rsidRPr="00681136">
              <w:rPr>
                <w:color w:val="auto"/>
                <w:lang w:val="en-GB"/>
              </w:rPr>
              <w:t xml:space="preserve">), prevention and cure of diseases. </w:t>
            </w:r>
            <w:r w:rsidR="00681136">
              <w:rPr>
                <w:color w:val="auto"/>
                <w:lang w:val="en-GB"/>
              </w:rPr>
              <w:t xml:space="preserve"> </w:t>
            </w:r>
            <w:r w:rsidRPr="00681136">
              <w:rPr>
                <w:color w:val="auto"/>
                <w:lang w:val="en-GB"/>
              </w:rPr>
              <w:t>Law of wine and regulations of wine.</w:t>
            </w:r>
          </w:p>
        </w:tc>
      </w:tr>
      <w:tr w:rsidR="00D311E5" w:rsidRPr="00681136" w14:paraId="7342AB53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  <w:hidden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2B3D8C78" w14:textId="77777777" w:rsidR="00D311E5" w:rsidRPr="00681136" w:rsidRDefault="00D311E5" w:rsidP="00681136">
            <w:pPr>
              <w:spacing w:after="0" w:line="240" w:lineRule="auto"/>
              <w:jc w:val="both"/>
              <w:rPr>
                <w:b/>
                <w:vanish/>
                <w:lang w:val="en-GB"/>
              </w:rPr>
            </w:pPr>
          </w:p>
        </w:tc>
      </w:tr>
    </w:tbl>
    <w:p w14:paraId="77EF6C2C" w14:textId="77777777" w:rsidR="00D311E5" w:rsidRPr="00681136" w:rsidRDefault="00D311E5" w:rsidP="00681136">
      <w:pPr>
        <w:spacing w:after="0" w:line="240" w:lineRule="auto"/>
        <w:rPr>
          <w:rFonts w:cs="Arial"/>
          <w:lang w:val="en-GB"/>
        </w:rPr>
      </w:pPr>
      <w:bookmarkStart w:id="1" w:name="_GoBack"/>
      <w:bookmarkEnd w:id="0"/>
      <w:bookmarkEnd w:id="1"/>
    </w:p>
    <w:sectPr w:rsidR="00D311E5" w:rsidRPr="00681136" w:rsidSect="00562A50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C3547B"/>
    <w:multiLevelType w:val="hybridMultilevel"/>
    <w:tmpl w:val="D018C150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F617C2"/>
    <w:multiLevelType w:val="hybridMultilevel"/>
    <w:tmpl w:val="63AAC63C"/>
    <w:lvl w:ilvl="0" w:tplc="673E14C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B62694"/>
    <w:multiLevelType w:val="hybridMultilevel"/>
    <w:tmpl w:val="634E4296"/>
    <w:lvl w:ilvl="0" w:tplc="310A9E56">
      <w:numFmt w:val="bullet"/>
      <w:lvlText w:val="•"/>
      <w:lvlJc w:val="left"/>
      <w:pPr>
        <w:ind w:left="852" w:hanging="492"/>
      </w:pPr>
      <w:rPr>
        <w:rFonts w:ascii="Arial Narrow" w:eastAsiaTheme="minorEastAsia" w:hAnsi="Arial Narrow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4469DE"/>
    <w:multiLevelType w:val="hybridMultilevel"/>
    <w:tmpl w:val="E22EA3E4"/>
    <w:lvl w:ilvl="0" w:tplc="310A9E56">
      <w:numFmt w:val="bullet"/>
      <w:lvlText w:val="•"/>
      <w:lvlJc w:val="left"/>
      <w:pPr>
        <w:ind w:left="852" w:hanging="492"/>
      </w:pPr>
      <w:rPr>
        <w:rFonts w:ascii="Arial Narrow" w:eastAsiaTheme="minorEastAsia" w:hAnsi="Arial Narrow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7E2CC5"/>
    <w:multiLevelType w:val="hybridMultilevel"/>
    <w:tmpl w:val="21DA2C4E"/>
    <w:lvl w:ilvl="0" w:tplc="86889EB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AE0A95"/>
    <w:multiLevelType w:val="hybridMultilevel"/>
    <w:tmpl w:val="314A3CC6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8752B65"/>
    <w:multiLevelType w:val="hybridMultilevel"/>
    <w:tmpl w:val="181EA036"/>
    <w:lvl w:ilvl="0" w:tplc="041A000F">
      <w:start w:val="1"/>
      <w:numFmt w:val="decimal"/>
      <w:lvlText w:val="%1."/>
      <w:lvlJc w:val="left"/>
      <w:pPr>
        <w:ind w:left="852" w:hanging="492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245309"/>
    <w:multiLevelType w:val="hybridMultilevel"/>
    <w:tmpl w:val="8DA8FAE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7D2FF3"/>
    <w:multiLevelType w:val="hybridMultilevel"/>
    <w:tmpl w:val="6576DAF8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BA06A98"/>
    <w:multiLevelType w:val="hybridMultilevel"/>
    <w:tmpl w:val="4064B5C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5"/>
  </w:num>
  <w:num w:numId="5">
    <w:abstractNumId w:val="1"/>
  </w:num>
  <w:num w:numId="6">
    <w:abstractNumId w:val="9"/>
  </w:num>
  <w:num w:numId="7">
    <w:abstractNumId w:val="3"/>
  </w:num>
  <w:num w:numId="8">
    <w:abstractNumId w:val="2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I3MzY3MjU3sTQ3MjFT0lEKTi0uzszPAykwqQUA4y6GjSwAAAA="/>
  </w:docVars>
  <w:rsids>
    <w:rsidRoot w:val="00D311E5"/>
    <w:rsid w:val="000014DA"/>
    <w:rsid w:val="00032BF2"/>
    <w:rsid w:val="000B6A76"/>
    <w:rsid w:val="000F7462"/>
    <w:rsid w:val="0010767B"/>
    <w:rsid w:val="001A49BA"/>
    <w:rsid w:val="00267215"/>
    <w:rsid w:val="002C62EA"/>
    <w:rsid w:val="003B36B0"/>
    <w:rsid w:val="003D77EE"/>
    <w:rsid w:val="003F6600"/>
    <w:rsid w:val="00432F02"/>
    <w:rsid w:val="004454D4"/>
    <w:rsid w:val="00450042"/>
    <w:rsid w:val="00487CC9"/>
    <w:rsid w:val="004E2EBE"/>
    <w:rsid w:val="00507BDA"/>
    <w:rsid w:val="00552644"/>
    <w:rsid w:val="00562A50"/>
    <w:rsid w:val="00642278"/>
    <w:rsid w:val="0067459B"/>
    <w:rsid w:val="006772B3"/>
    <w:rsid w:val="00681136"/>
    <w:rsid w:val="006850C8"/>
    <w:rsid w:val="006B6940"/>
    <w:rsid w:val="006C7B77"/>
    <w:rsid w:val="008471DE"/>
    <w:rsid w:val="008C1AF1"/>
    <w:rsid w:val="0093599C"/>
    <w:rsid w:val="00982CB5"/>
    <w:rsid w:val="009C73D5"/>
    <w:rsid w:val="00A05989"/>
    <w:rsid w:val="00AB014C"/>
    <w:rsid w:val="00AE2D6B"/>
    <w:rsid w:val="00B04715"/>
    <w:rsid w:val="00B829BC"/>
    <w:rsid w:val="00BB21FE"/>
    <w:rsid w:val="00C85F06"/>
    <w:rsid w:val="00CA3626"/>
    <w:rsid w:val="00CC02D5"/>
    <w:rsid w:val="00CD1536"/>
    <w:rsid w:val="00D311E5"/>
    <w:rsid w:val="00D6065E"/>
    <w:rsid w:val="00DF70B1"/>
    <w:rsid w:val="00EB7594"/>
    <w:rsid w:val="00EC0521"/>
    <w:rsid w:val="00F122D4"/>
    <w:rsid w:val="00FA1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3F174"/>
  <w15:docId w15:val="{59AFB67A-DDEE-4D08-AEC3-2CF60E7F5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="Arial Narrow" w:cstheme="minorBidi"/>
        <w:color w:val="000000" w:themeColor="text1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311E5"/>
    <w:pPr>
      <w:ind w:left="720"/>
      <w:contextualSpacing/>
    </w:pPr>
    <w:rPr>
      <w:rFonts w:ascii="Calibri" w:eastAsia="Calibri" w:hAnsi="Calibri" w:cs="Times New Roman"/>
      <w:lang w:val="en-US"/>
    </w:rPr>
  </w:style>
  <w:style w:type="table" w:customStyle="1" w:styleId="ListTable2-Accent21">
    <w:name w:val="List Table 2 - Accent 21"/>
    <w:basedOn w:val="Obinatablica"/>
    <w:uiPriority w:val="47"/>
    <w:rsid w:val="00D311E5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Reetkatablice">
    <w:name w:val="Table Grid"/>
    <w:basedOn w:val="Obinatablica"/>
    <w:uiPriority w:val="59"/>
    <w:unhideWhenUsed/>
    <w:rsid w:val="00D31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67459B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67459B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67459B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67459B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67459B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745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745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95087CD943474F9105217106D65D8F" ma:contentTypeVersion="10" ma:contentTypeDescription="Create a new document." ma:contentTypeScope="" ma:versionID="81576bb97d921267f57b977e462a7451">
  <xsd:schema xmlns:xsd="http://www.w3.org/2001/XMLSchema" xmlns:xs="http://www.w3.org/2001/XMLSchema" xmlns:p="http://schemas.microsoft.com/office/2006/metadata/properties" xmlns:ns2="3dc5e60c-87d7-439e-97ee-8ba1bf8387d0" xmlns:ns3="a132b784-b7c8-4744-b371-b1dd0d198dc7" targetNamespace="http://schemas.microsoft.com/office/2006/metadata/properties" ma:root="true" ma:fieldsID="fe822a80d5b4dc550e5a4a79cb3133d1" ns2:_="" ns3:_="">
    <xsd:import namespace="3dc5e60c-87d7-439e-97ee-8ba1bf8387d0"/>
    <xsd:import namespace="a132b784-b7c8-4744-b371-b1dd0d198d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5e60c-87d7-439e-97ee-8ba1bf8387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32b784-b7c8-4744-b371-b1dd0d198d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5DDDFF-8DC1-4D32-9743-EE72ACBBBE94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www.w3.org/XML/1998/namespace"/>
    <ds:schemaRef ds:uri="http://purl.org/dc/elements/1.1/"/>
    <ds:schemaRef ds:uri="http://schemas.microsoft.com/office/infopath/2007/PartnerControls"/>
    <ds:schemaRef ds:uri="3dc5e60c-87d7-439e-97ee-8ba1bf8387d0"/>
  </ds:schemaRefs>
</ds:datastoreItem>
</file>

<file path=customXml/itemProps2.xml><?xml version="1.0" encoding="utf-8"?>
<ds:datastoreItem xmlns:ds="http://schemas.openxmlformats.org/officeDocument/2006/customXml" ds:itemID="{7565CF32-5F5D-4754-B761-F99323AEF113}"/>
</file>

<file path=customXml/itemProps3.xml><?xml version="1.0" encoding="utf-8"?>
<ds:datastoreItem xmlns:ds="http://schemas.openxmlformats.org/officeDocument/2006/customXml" ds:itemID="{2813D148-753E-41ED-8DE5-8BDA32B1C3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384</Words>
  <Characters>2195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 Raspor</dc:creator>
  <cp:lastModifiedBy>Ivana Dminić</cp:lastModifiedBy>
  <cp:revision>6</cp:revision>
  <dcterms:created xsi:type="dcterms:W3CDTF">2020-02-03T12:18:00Z</dcterms:created>
  <dcterms:modified xsi:type="dcterms:W3CDTF">2022-11-04T11:29:00Z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0x010100FD95087CD943474F9105217106D65D8F</vt:lpwstr>
  </property>
</Properties>
</file>