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E46CDA" w:rsidRDefault="000014DA" w:rsidP="00E46CDA">
      <w:pPr>
        <w:spacing w:after="0" w:line="240" w:lineRule="auto"/>
        <w:jc w:val="center"/>
        <w:rPr>
          <w:rFonts w:cs="Arial"/>
          <w:b/>
          <w:lang w:val="en-GB"/>
        </w:rPr>
      </w:pPr>
      <w:bookmarkStart w:id="0" w:name="_Hlk29888094"/>
      <w:r w:rsidRPr="00E46CDA">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E46CDA" w14:paraId="74E05F87" w14:textId="77777777" w:rsidTr="00DA35D9">
        <w:trPr>
          <w:trHeight w:val="405"/>
        </w:trPr>
        <w:tc>
          <w:tcPr>
            <w:tcW w:w="2810" w:type="dxa"/>
            <w:shd w:val="clear" w:color="auto" w:fill="D9D9D9" w:themeFill="background1" w:themeFillShade="D9"/>
            <w:vAlign w:val="center"/>
          </w:tcPr>
          <w:p w14:paraId="77772442" w14:textId="77777777" w:rsidR="00D311E5" w:rsidRPr="00E46CDA" w:rsidRDefault="000014DA" w:rsidP="00E46CDA">
            <w:pPr>
              <w:keepNext/>
              <w:spacing w:after="0" w:line="240" w:lineRule="auto"/>
              <w:outlineLvl w:val="2"/>
              <w:rPr>
                <w:rFonts w:cs="Arial"/>
                <w:b/>
                <w:bCs/>
                <w:color w:val="000000"/>
                <w:lang w:val="en-GB"/>
              </w:rPr>
            </w:pPr>
            <w:r w:rsidRPr="00E46CDA">
              <w:rPr>
                <w:rFonts w:cs="Arial"/>
                <w:b/>
                <w:bCs/>
                <w:lang w:val="en-GB"/>
              </w:rPr>
              <w:t>Title of a course</w:t>
            </w:r>
          </w:p>
        </w:tc>
        <w:tc>
          <w:tcPr>
            <w:tcW w:w="6430" w:type="dxa"/>
            <w:gridSpan w:val="5"/>
            <w:shd w:val="clear" w:color="auto" w:fill="auto"/>
            <w:vAlign w:val="center"/>
          </w:tcPr>
          <w:p w14:paraId="30B6EE4A" w14:textId="75B2BBBA" w:rsidR="00D311E5" w:rsidRPr="00E46CDA" w:rsidRDefault="00DA35D9" w:rsidP="00E46CDA">
            <w:pPr>
              <w:keepNext/>
              <w:spacing w:after="0" w:line="240" w:lineRule="auto"/>
              <w:outlineLvl w:val="2"/>
              <w:rPr>
                <w:rFonts w:cs="Arial"/>
                <w:b/>
                <w:bCs/>
                <w:lang w:val="en-GB"/>
              </w:rPr>
            </w:pPr>
            <w:r w:rsidRPr="00E46CDA">
              <w:rPr>
                <w:rFonts w:cs="Arial"/>
                <w:b/>
                <w:bCs/>
                <w:lang w:val="en-GB"/>
              </w:rPr>
              <w:t>Sensory analysis of wine I</w:t>
            </w:r>
          </w:p>
        </w:tc>
      </w:tr>
      <w:tr w:rsidR="00D311E5" w:rsidRPr="00E46CDA" w14:paraId="18CA003A" w14:textId="77777777" w:rsidTr="00DA35D9">
        <w:trPr>
          <w:trHeight w:val="405"/>
        </w:trPr>
        <w:tc>
          <w:tcPr>
            <w:tcW w:w="2810" w:type="dxa"/>
            <w:shd w:val="clear" w:color="auto" w:fill="D9D9D9" w:themeFill="background1" w:themeFillShade="D9"/>
            <w:vAlign w:val="center"/>
          </w:tcPr>
          <w:p w14:paraId="40B8AB17" w14:textId="77777777" w:rsidR="00D311E5" w:rsidRPr="00E46CDA" w:rsidRDefault="000014DA" w:rsidP="00E46CDA">
            <w:pPr>
              <w:spacing w:after="0" w:line="240" w:lineRule="auto"/>
              <w:rPr>
                <w:rFonts w:cs="Arial"/>
                <w:b/>
                <w:bCs/>
                <w:lang w:val="en-GB"/>
              </w:rPr>
            </w:pPr>
            <w:r w:rsidRPr="00E46CDA">
              <w:rPr>
                <w:rFonts w:cs="Arial"/>
                <w:b/>
                <w:bCs/>
                <w:color w:val="000000"/>
                <w:lang w:val="en-GB"/>
              </w:rPr>
              <w:t xml:space="preserve">Study programme </w:t>
            </w:r>
          </w:p>
        </w:tc>
        <w:tc>
          <w:tcPr>
            <w:tcW w:w="6430" w:type="dxa"/>
            <w:gridSpan w:val="5"/>
            <w:vAlign w:val="center"/>
          </w:tcPr>
          <w:p w14:paraId="078873AA" w14:textId="20A13AB5" w:rsidR="00D311E5" w:rsidRPr="00E46CDA" w:rsidRDefault="00DF70B1" w:rsidP="00E46CDA">
            <w:pPr>
              <w:spacing w:after="0" w:line="240" w:lineRule="auto"/>
              <w:rPr>
                <w:rFonts w:cs="Arial"/>
                <w:b/>
                <w:lang w:val="en-GB"/>
              </w:rPr>
            </w:pPr>
            <w:r w:rsidRPr="00E46CDA">
              <w:rPr>
                <w:rFonts w:cs="Arial"/>
                <w:b/>
                <w:lang w:val="en-GB"/>
              </w:rPr>
              <w:t>Professional undergraduate study Winemaking</w:t>
            </w:r>
          </w:p>
        </w:tc>
      </w:tr>
      <w:tr w:rsidR="00D311E5" w:rsidRPr="00E46CDA" w14:paraId="46140137" w14:textId="77777777" w:rsidTr="00DA35D9">
        <w:trPr>
          <w:trHeight w:val="405"/>
        </w:trPr>
        <w:tc>
          <w:tcPr>
            <w:tcW w:w="2810" w:type="dxa"/>
            <w:shd w:val="clear" w:color="auto" w:fill="D9D9D9" w:themeFill="background1" w:themeFillShade="D9"/>
            <w:vAlign w:val="center"/>
          </w:tcPr>
          <w:p w14:paraId="18775EC8" w14:textId="77777777" w:rsidR="00D311E5" w:rsidRPr="00E46CDA" w:rsidRDefault="00D311E5" w:rsidP="00E46CDA">
            <w:pPr>
              <w:spacing w:after="0" w:line="240" w:lineRule="auto"/>
              <w:rPr>
                <w:rFonts w:cs="Arial"/>
                <w:b/>
                <w:bCs/>
                <w:lang w:val="en-GB"/>
              </w:rPr>
            </w:pPr>
            <w:r w:rsidRPr="00E46CDA">
              <w:rPr>
                <w:rFonts w:cs="Arial"/>
                <w:b/>
                <w:bCs/>
                <w:color w:val="000000"/>
                <w:lang w:val="en-GB"/>
              </w:rPr>
              <w:t xml:space="preserve">Status </w:t>
            </w:r>
            <w:r w:rsidR="000014DA" w:rsidRPr="00E46CDA">
              <w:rPr>
                <w:rFonts w:cs="Arial"/>
                <w:b/>
                <w:bCs/>
                <w:color w:val="000000"/>
                <w:lang w:val="en-GB"/>
              </w:rPr>
              <w:t>of a course</w:t>
            </w:r>
          </w:p>
        </w:tc>
        <w:tc>
          <w:tcPr>
            <w:tcW w:w="6430" w:type="dxa"/>
            <w:gridSpan w:val="5"/>
            <w:vAlign w:val="center"/>
          </w:tcPr>
          <w:p w14:paraId="367BCA7D" w14:textId="0C3698F7" w:rsidR="00D311E5" w:rsidRPr="00E46CDA" w:rsidRDefault="00A05989" w:rsidP="00E46CDA">
            <w:pPr>
              <w:spacing w:after="0" w:line="240" w:lineRule="auto"/>
              <w:rPr>
                <w:rFonts w:cs="Arial"/>
                <w:i/>
                <w:color w:val="FF0000"/>
                <w:lang w:val="en-GB"/>
              </w:rPr>
            </w:pPr>
            <w:r w:rsidRPr="00E46CDA">
              <w:rPr>
                <w:rFonts w:cs="Arial"/>
                <w:lang w:val="en-GB"/>
              </w:rPr>
              <w:t>O</w:t>
            </w:r>
            <w:r w:rsidR="000014DA" w:rsidRPr="00E46CDA">
              <w:rPr>
                <w:rFonts w:cs="Arial"/>
                <w:lang w:val="en-GB"/>
              </w:rPr>
              <w:t>bligatory</w:t>
            </w:r>
            <w:r w:rsidR="009C73D5" w:rsidRPr="00E46CDA">
              <w:rPr>
                <w:rFonts w:cs="Arial"/>
                <w:lang w:val="en-GB"/>
              </w:rPr>
              <w:t xml:space="preserve"> </w:t>
            </w:r>
          </w:p>
        </w:tc>
      </w:tr>
      <w:tr w:rsidR="00D311E5" w:rsidRPr="00E46CDA" w14:paraId="22050C6E" w14:textId="77777777" w:rsidTr="00DA35D9">
        <w:trPr>
          <w:trHeight w:val="405"/>
        </w:trPr>
        <w:tc>
          <w:tcPr>
            <w:tcW w:w="2810" w:type="dxa"/>
            <w:shd w:val="clear" w:color="auto" w:fill="D9D9D9" w:themeFill="background1" w:themeFillShade="D9"/>
            <w:vAlign w:val="center"/>
          </w:tcPr>
          <w:p w14:paraId="087F72BA" w14:textId="77777777" w:rsidR="00D311E5" w:rsidRPr="00E46CDA" w:rsidRDefault="000014DA" w:rsidP="00E46CDA">
            <w:pPr>
              <w:spacing w:after="0" w:line="240" w:lineRule="auto"/>
              <w:rPr>
                <w:rFonts w:cs="Arial"/>
                <w:b/>
                <w:bCs/>
                <w:color w:val="000000"/>
                <w:lang w:val="en-GB"/>
              </w:rPr>
            </w:pPr>
            <w:r w:rsidRPr="00E46CDA">
              <w:rPr>
                <w:rFonts w:cs="Arial"/>
                <w:b/>
                <w:bCs/>
                <w:color w:val="000000"/>
                <w:lang w:val="en-GB"/>
              </w:rPr>
              <w:t>Year of study</w:t>
            </w:r>
          </w:p>
        </w:tc>
        <w:tc>
          <w:tcPr>
            <w:tcW w:w="479" w:type="dxa"/>
            <w:vAlign w:val="center"/>
          </w:tcPr>
          <w:p w14:paraId="1C60F196" w14:textId="7CFC239C" w:rsidR="00D311E5" w:rsidRPr="00E46CDA" w:rsidRDefault="00484C95" w:rsidP="00E46CDA">
            <w:pPr>
              <w:spacing w:after="0" w:line="240" w:lineRule="auto"/>
              <w:rPr>
                <w:rFonts w:cs="Arial"/>
                <w:lang w:val="en-GB"/>
              </w:rPr>
            </w:pPr>
            <w:r w:rsidRPr="00E46CDA">
              <w:rPr>
                <w:rFonts w:cs="Arial"/>
                <w:lang w:val="en-GB"/>
              </w:rPr>
              <w:t>3</w:t>
            </w:r>
          </w:p>
        </w:tc>
        <w:tc>
          <w:tcPr>
            <w:tcW w:w="2000" w:type="dxa"/>
            <w:shd w:val="clear" w:color="auto" w:fill="D9D9D9" w:themeFill="background1" w:themeFillShade="D9"/>
            <w:vAlign w:val="center"/>
          </w:tcPr>
          <w:p w14:paraId="4E20BAD1" w14:textId="77777777" w:rsidR="00D311E5" w:rsidRPr="00E46CDA" w:rsidRDefault="00D311E5" w:rsidP="00E46CDA">
            <w:pPr>
              <w:spacing w:after="0" w:line="240" w:lineRule="auto"/>
              <w:rPr>
                <w:rFonts w:cs="Arial"/>
                <w:b/>
                <w:bCs/>
                <w:lang w:val="en-GB"/>
              </w:rPr>
            </w:pPr>
            <w:r w:rsidRPr="00E46CDA">
              <w:rPr>
                <w:rFonts w:cs="Arial"/>
                <w:b/>
                <w:bCs/>
                <w:lang w:val="en-GB"/>
              </w:rPr>
              <w:t>Semest</w:t>
            </w:r>
            <w:r w:rsidR="000014DA" w:rsidRPr="00E46CDA">
              <w:rPr>
                <w:rFonts w:cs="Arial"/>
                <w:b/>
                <w:bCs/>
                <w:lang w:val="en-GB"/>
              </w:rPr>
              <w:t>er</w:t>
            </w:r>
          </w:p>
        </w:tc>
        <w:tc>
          <w:tcPr>
            <w:tcW w:w="667" w:type="dxa"/>
            <w:vAlign w:val="center"/>
          </w:tcPr>
          <w:p w14:paraId="58ABCE06" w14:textId="500C480B" w:rsidR="00D311E5" w:rsidRPr="00E46CDA" w:rsidRDefault="0059562F" w:rsidP="00E46CDA">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E46CDA" w:rsidRDefault="00D311E5" w:rsidP="00E46CDA">
            <w:pPr>
              <w:spacing w:after="0" w:line="240" w:lineRule="auto"/>
              <w:rPr>
                <w:rFonts w:cs="Arial"/>
                <w:b/>
                <w:bCs/>
                <w:lang w:val="en-GB"/>
              </w:rPr>
            </w:pPr>
            <w:r w:rsidRPr="00E46CDA">
              <w:rPr>
                <w:rFonts w:cs="Arial"/>
                <w:b/>
                <w:bCs/>
                <w:lang w:val="en-GB"/>
              </w:rPr>
              <w:t xml:space="preserve">ECTS </w:t>
            </w:r>
            <w:r w:rsidR="000014DA" w:rsidRPr="00E46CDA">
              <w:rPr>
                <w:rFonts w:cs="Arial"/>
                <w:b/>
                <w:bCs/>
                <w:lang w:val="en-GB"/>
              </w:rPr>
              <w:t>credits</w:t>
            </w:r>
          </w:p>
        </w:tc>
        <w:tc>
          <w:tcPr>
            <w:tcW w:w="825" w:type="dxa"/>
            <w:vAlign w:val="center"/>
          </w:tcPr>
          <w:p w14:paraId="22B2020A" w14:textId="19F6ACBD" w:rsidR="00D311E5" w:rsidRPr="00E46CDA" w:rsidRDefault="00DA35D9" w:rsidP="00E46CDA">
            <w:pPr>
              <w:spacing w:after="0" w:line="240" w:lineRule="auto"/>
              <w:rPr>
                <w:rFonts w:cs="Arial"/>
                <w:lang w:val="en-GB"/>
              </w:rPr>
            </w:pPr>
            <w:r w:rsidRPr="00E46CDA">
              <w:rPr>
                <w:rFonts w:cs="Arial"/>
                <w:lang w:val="en-GB"/>
              </w:rPr>
              <w:t>4</w:t>
            </w:r>
          </w:p>
        </w:tc>
      </w:tr>
      <w:tr w:rsidR="00D311E5" w:rsidRPr="00E46CDA" w14:paraId="31620874"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E46CDA" w:rsidRDefault="008471DE" w:rsidP="00E46CDA">
            <w:pPr>
              <w:spacing w:after="0" w:line="240" w:lineRule="auto"/>
              <w:contextualSpacing/>
              <w:rPr>
                <w:b/>
                <w:color w:val="000000"/>
                <w:lang w:val="en-GB"/>
              </w:rPr>
            </w:pPr>
            <w:r w:rsidRPr="00E46CDA">
              <w:rPr>
                <w:b/>
                <w:color w:val="000000"/>
                <w:lang w:val="en-GB"/>
              </w:rPr>
              <w:t>Goals of a course</w:t>
            </w:r>
          </w:p>
          <w:p w14:paraId="76659069" w14:textId="77777777" w:rsidR="00D311E5" w:rsidRPr="00E46CDA" w:rsidRDefault="00D311E5" w:rsidP="00E46CDA">
            <w:pPr>
              <w:keepNext/>
              <w:spacing w:after="0" w:line="240" w:lineRule="auto"/>
              <w:outlineLvl w:val="2"/>
              <w:rPr>
                <w:rFonts w:cs="Arial"/>
                <w:b/>
                <w:bCs/>
                <w:color w:val="000000"/>
                <w:lang w:val="en-GB"/>
              </w:rPr>
            </w:pPr>
          </w:p>
        </w:tc>
      </w:tr>
      <w:tr w:rsidR="00D311E5" w:rsidRPr="00E46CDA" w14:paraId="0C0A5150"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602F9B96" w:rsidR="00D311E5" w:rsidRPr="00E46CDA" w:rsidRDefault="00DA35D9" w:rsidP="00E46CDA">
            <w:pPr>
              <w:spacing w:after="0" w:line="240" w:lineRule="auto"/>
              <w:jc w:val="both"/>
              <w:rPr>
                <w:lang w:val="en-GB"/>
              </w:rPr>
            </w:pPr>
            <w:r w:rsidRPr="00E46CDA">
              <w:rPr>
                <w:lang w:val="en-GB"/>
              </w:rPr>
              <w:t>By mastering the course material, students will recognize the primary secondary and tertiary aromas of wine and taste experiences of the four main flavo</w:t>
            </w:r>
            <w:r w:rsidR="00E46CDA" w:rsidRPr="00E46CDA">
              <w:rPr>
                <w:lang w:val="en-GB"/>
              </w:rPr>
              <w:t>u</w:t>
            </w:r>
            <w:r w:rsidRPr="00E46CDA">
              <w:rPr>
                <w:lang w:val="en-GB"/>
              </w:rPr>
              <w:t>rs of wine: sweet, salty, sour and bitter through various methods of describing and evaluating wine.</w:t>
            </w:r>
          </w:p>
        </w:tc>
      </w:tr>
      <w:tr w:rsidR="00D311E5" w:rsidRPr="00E46CDA" w14:paraId="658BFFA2"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E46CDA" w:rsidRDefault="008471DE" w:rsidP="00E46CDA">
            <w:pPr>
              <w:spacing w:after="0" w:line="240" w:lineRule="auto"/>
              <w:contextualSpacing/>
              <w:rPr>
                <w:b/>
                <w:color w:val="000000"/>
                <w:lang w:val="en-GB"/>
              </w:rPr>
            </w:pPr>
            <w:r w:rsidRPr="00E46CDA">
              <w:rPr>
                <w:b/>
                <w:color w:val="000000"/>
                <w:shd w:val="clear" w:color="auto" w:fill="D9D9D9" w:themeFill="background1" w:themeFillShade="D9"/>
                <w:lang w:val="en-GB"/>
              </w:rPr>
              <w:t xml:space="preserve">Conditions for enrolling course </w:t>
            </w:r>
          </w:p>
          <w:p w14:paraId="1E98C360" w14:textId="77777777" w:rsidR="00D311E5" w:rsidRPr="00E46CDA" w:rsidRDefault="00D311E5" w:rsidP="00E46CDA">
            <w:pPr>
              <w:spacing w:after="0" w:line="240" w:lineRule="auto"/>
              <w:contextualSpacing/>
              <w:rPr>
                <w:b/>
                <w:color w:val="000000"/>
                <w:lang w:val="en-GB"/>
              </w:rPr>
            </w:pPr>
          </w:p>
        </w:tc>
      </w:tr>
      <w:tr w:rsidR="00D311E5" w:rsidRPr="00E46CDA" w14:paraId="55A2C028"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E46CDA" w:rsidRDefault="008C1AF1" w:rsidP="00E46CDA">
            <w:pPr>
              <w:spacing w:after="0" w:line="240" w:lineRule="auto"/>
              <w:jc w:val="both"/>
              <w:rPr>
                <w:lang w:val="en-GB"/>
              </w:rPr>
            </w:pPr>
            <w:r w:rsidRPr="00E46CDA">
              <w:rPr>
                <w:lang w:val="en-GB"/>
              </w:rPr>
              <w:t>No conditions</w:t>
            </w:r>
          </w:p>
        </w:tc>
      </w:tr>
      <w:tr w:rsidR="00D311E5" w:rsidRPr="00E46CDA" w14:paraId="6221BF75"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E46CDA" w:rsidRDefault="008471DE" w:rsidP="00E46CDA">
            <w:pPr>
              <w:spacing w:after="0" w:line="240" w:lineRule="auto"/>
              <w:contextualSpacing/>
              <w:rPr>
                <w:b/>
                <w:color w:val="000000"/>
                <w:lang w:val="en-GB"/>
              </w:rPr>
            </w:pPr>
            <w:r w:rsidRPr="00E46CDA">
              <w:rPr>
                <w:b/>
                <w:color w:val="000000"/>
                <w:lang w:val="en-GB"/>
              </w:rPr>
              <w:t xml:space="preserve">Learning outcomes on a level of a study programme which includes course </w:t>
            </w:r>
          </w:p>
        </w:tc>
      </w:tr>
      <w:tr w:rsidR="00D311E5" w:rsidRPr="00E46CDA" w14:paraId="01F0602B"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7EB9DEE" w14:textId="782CDCA0" w:rsidR="00DA35D9" w:rsidRPr="00E46CDA" w:rsidRDefault="00DA35D9" w:rsidP="00E46CDA">
            <w:pPr>
              <w:spacing w:after="0" w:line="240" w:lineRule="auto"/>
              <w:rPr>
                <w:lang w:val="en-GB"/>
              </w:rPr>
            </w:pPr>
            <w:r w:rsidRPr="00E46CDA">
              <w:rPr>
                <w:lang w:val="en-GB"/>
              </w:rPr>
              <w:t>Outcome 5: Interpret the role of microorganisms and apply adequate cultures in wine production.</w:t>
            </w:r>
          </w:p>
          <w:p w14:paraId="75167339" w14:textId="6559231C" w:rsidR="00DA35D9" w:rsidRPr="00E46CDA" w:rsidRDefault="00DA35D9" w:rsidP="00E46CDA">
            <w:pPr>
              <w:spacing w:after="0" w:line="240" w:lineRule="auto"/>
              <w:rPr>
                <w:lang w:val="en-GB"/>
              </w:rPr>
            </w:pPr>
            <w:r w:rsidRPr="00E46CDA">
              <w:rPr>
                <w:lang w:val="en-GB"/>
              </w:rPr>
              <w:t>Outcome 7: Recommend and implement methods of eliminating disease and wine defects.</w:t>
            </w:r>
          </w:p>
          <w:p w14:paraId="794F41A6" w14:textId="1D70C354" w:rsidR="00DA35D9" w:rsidRPr="00E46CDA" w:rsidRDefault="00DA35D9" w:rsidP="00E46CDA">
            <w:pPr>
              <w:spacing w:after="0" w:line="240" w:lineRule="auto"/>
              <w:rPr>
                <w:lang w:val="en-GB"/>
              </w:rPr>
            </w:pPr>
            <w:r w:rsidRPr="00E46CDA">
              <w:rPr>
                <w:lang w:val="en-GB"/>
              </w:rPr>
              <w:t xml:space="preserve">Outcome 8: Apply the appropriate </w:t>
            </w:r>
            <w:proofErr w:type="spellStart"/>
            <w:r w:rsidRPr="00E46CDA">
              <w:rPr>
                <w:lang w:val="en-GB"/>
              </w:rPr>
              <w:t>vinification</w:t>
            </w:r>
            <w:proofErr w:type="spellEnd"/>
            <w:r w:rsidRPr="00E46CDA">
              <w:rPr>
                <w:lang w:val="en-GB"/>
              </w:rPr>
              <w:t xml:space="preserve"> technology for white, rose and red wine with monitoring and determining technological processes, and carry out physic-chemical and biological stabilization of wine.</w:t>
            </w:r>
          </w:p>
          <w:p w14:paraId="70966587" w14:textId="4FDE9134" w:rsidR="00DA35D9" w:rsidRPr="00E46CDA" w:rsidRDefault="00DA35D9" w:rsidP="00E46CDA">
            <w:pPr>
              <w:spacing w:after="0" w:line="240" w:lineRule="auto"/>
              <w:rPr>
                <w:lang w:val="en-GB"/>
              </w:rPr>
            </w:pPr>
            <w:r w:rsidRPr="00E46CDA">
              <w:rPr>
                <w:lang w:val="en-GB"/>
              </w:rPr>
              <w:t>Outcome 9: Finalize the wine by selecting the appropriate equipment and packaging and bottling the wine.</w:t>
            </w:r>
          </w:p>
          <w:p w14:paraId="54C1DF5B" w14:textId="0433E54A" w:rsidR="00DA35D9" w:rsidRPr="00E46CDA" w:rsidRDefault="00DA35D9" w:rsidP="00E46CDA">
            <w:pPr>
              <w:spacing w:after="0" w:line="240" w:lineRule="auto"/>
              <w:rPr>
                <w:lang w:val="en-GB"/>
              </w:rPr>
            </w:pPr>
            <w:r w:rsidRPr="00E46CDA">
              <w:rPr>
                <w:lang w:val="en-GB"/>
              </w:rPr>
              <w:t>Outcome 10: Apply basic technologies in the production of sparkling wine, liqueur wine and dessert wine by selecting the appropriate equipment and packaging for the production, processing and finalization of these wines.</w:t>
            </w:r>
          </w:p>
          <w:p w14:paraId="187CAC72" w14:textId="54595FC2" w:rsidR="00D311E5" w:rsidRPr="00E46CDA" w:rsidRDefault="00DA35D9" w:rsidP="00E46CDA">
            <w:pPr>
              <w:spacing w:after="0" w:line="240" w:lineRule="auto"/>
              <w:rPr>
                <w:lang w:val="en-GB"/>
              </w:rPr>
            </w:pPr>
            <w:r w:rsidRPr="00E46CDA">
              <w:rPr>
                <w:lang w:val="en-GB"/>
              </w:rPr>
              <w:t>Outcome 11: Present the wine professionally, using professional terminology in describing and evaluating the wine, and lead wine tasting by interpreting the sensory experiences of the wine.</w:t>
            </w:r>
          </w:p>
        </w:tc>
      </w:tr>
      <w:tr w:rsidR="00D311E5" w:rsidRPr="00E46CDA" w14:paraId="64918817"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E46CDA" w:rsidRDefault="008471DE" w:rsidP="00E46CDA">
            <w:pPr>
              <w:spacing w:after="0" w:line="240" w:lineRule="auto"/>
              <w:contextualSpacing/>
              <w:rPr>
                <w:rFonts w:cs="Arial"/>
                <w:b/>
                <w:bCs/>
                <w:color w:val="000000"/>
                <w:lang w:val="en-GB"/>
              </w:rPr>
            </w:pPr>
            <w:r w:rsidRPr="00E46CDA">
              <w:rPr>
                <w:b/>
                <w:color w:val="000000"/>
                <w:lang w:val="en-GB"/>
              </w:rPr>
              <w:t xml:space="preserve">Expected learning outcomes on a level of a course </w:t>
            </w:r>
          </w:p>
        </w:tc>
      </w:tr>
      <w:tr w:rsidR="00D311E5" w:rsidRPr="00E46CDA" w14:paraId="47FEA0C2"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F8C9926" w14:textId="3584788A" w:rsidR="00DA35D9" w:rsidRPr="00E46CDA" w:rsidRDefault="00DA35D9" w:rsidP="00E46CDA">
            <w:pPr>
              <w:pStyle w:val="Odlomakpopisa"/>
              <w:numPr>
                <w:ilvl w:val="0"/>
                <w:numId w:val="6"/>
              </w:numPr>
              <w:spacing w:after="0" w:line="240" w:lineRule="auto"/>
              <w:jc w:val="both"/>
              <w:rPr>
                <w:rFonts w:ascii="Arial Narrow" w:hAnsi="Arial Narrow"/>
                <w:lang w:val="en-GB"/>
              </w:rPr>
            </w:pPr>
            <w:r w:rsidRPr="00E46CDA">
              <w:rPr>
                <w:rFonts w:ascii="Arial Narrow" w:hAnsi="Arial Narrow"/>
                <w:lang w:val="en-GB"/>
              </w:rPr>
              <w:t>Define basic senses.</w:t>
            </w:r>
          </w:p>
          <w:p w14:paraId="3FDC0DD6" w14:textId="2F91C983" w:rsidR="00DA35D9" w:rsidRPr="00E46CDA" w:rsidRDefault="00DA35D9" w:rsidP="00E46CDA">
            <w:pPr>
              <w:pStyle w:val="Odlomakpopisa"/>
              <w:numPr>
                <w:ilvl w:val="0"/>
                <w:numId w:val="6"/>
              </w:numPr>
              <w:spacing w:after="0" w:line="240" w:lineRule="auto"/>
              <w:jc w:val="both"/>
              <w:rPr>
                <w:rFonts w:ascii="Arial Narrow" w:hAnsi="Arial Narrow"/>
                <w:lang w:val="en-GB"/>
              </w:rPr>
            </w:pPr>
            <w:r w:rsidRPr="00E46CDA">
              <w:rPr>
                <w:rFonts w:ascii="Arial Narrow" w:hAnsi="Arial Narrow"/>
                <w:lang w:val="en-GB"/>
              </w:rPr>
              <w:t>Describe and explain the aromatic components of wine.</w:t>
            </w:r>
          </w:p>
          <w:p w14:paraId="780BAC12" w14:textId="3B5C02D8" w:rsidR="00DA35D9" w:rsidRPr="00E46CDA" w:rsidRDefault="00DA35D9" w:rsidP="00E46CDA">
            <w:pPr>
              <w:pStyle w:val="Odlomakpopisa"/>
              <w:numPr>
                <w:ilvl w:val="0"/>
                <w:numId w:val="6"/>
              </w:numPr>
              <w:spacing w:after="0" w:line="240" w:lineRule="auto"/>
              <w:jc w:val="both"/>
              <w:rPr>
                <w:rFonts w:ascii="Arial Narrow" w:hAnsi="Arial Narrow"/>
                <w:lang w:val="en-GB"/>
              </w:rPr>
            </w:pPr>
            <w:r w:rsidRPr="00E46CDA">
              <w:rPr>
                <w:rFonts w:ascii="Arial Narrow" w:hAnsi="Arial Narrow"/>
                <w:lang w:val="en-GB"/>
              </w:rPr>
              <w:t>Describe the taste sensations of the wine and the components that form the taste of the wine, evaluate the harmony of the flavours between individual wine constituents.</w:t>
            </w:r>
          </w:p>
          <w:p w14:paraId="72D52CDE" w14:textId="17D0A8EB" w:rsidR="00DA35D9" w:rsidRPr="00E46CDA" w:rsidRDefault="00DA35D9" w:rsidP="00E46CDA">
            <w:pPr>
              <w:pStyle w:val="Odlomakpopisa"/>
              <w:numPr>
                <w:ilvl w:val="0"/>
                <w:numId w:val="6"/>
              </w:numPr>
              <w:spacing w:after="0" w:line="240" w:lineRule="auto"/>
              <w:jc w:val="both"/>
              <w:rPr>
                <w:rFonts w:ascii="Arial Narrow" w:hAnsi="Arial Narrow"/>
                <w:lang w:val="en-GB"/>
              </w:rPr>
            </w:pPr>
            <w:r w:rsidRPr="00E46CDA">
              <w:rPr>
                <w:rFonts w:ascii="Arial Narrow" w:hAnsi="Arial Narrow"/>
                <w:lang w:val="en-GB"/>
              </w:rPr>
              <w:t>Recognize wine in relation to defective aromas and flavours of wine.</w:t>
            </w:r>
          </w:p>
          <w:p w14:paraId="6643897E" w14:textId="2F0E86DA" w:rsidR="00B04715" w:rsidRPr="00E46CDA" w:rsidRDefault="00DA35D9" w:rsidP="00E46CDA">
            <w:pPr>
              <w:pStyle w:val="Odlomakpopisa"/>
              <w:numPr>
                <w:ilvl w:val="0"/>
                <w:numId w:val="6"/>
              </w:numPr>
              <w:spacing w:after="0" w:line="240" w:lineRule="auto"/>
              <w:jc w:val="both"/>
              <w:rPr>
                <w:rFonts w:ascii="Arial Narrow" w:hAnsi="Arial Narrow"/>
                <w:lang w:val="en-GB"/>
              </w:rPr>
            </w:pPr>
            <w:r w:rsidRPr="00E46CDA">
              <w:rPr>
                <w:rFonts w:ascii="Arial Narrow" w:hAnsi="Arial Narrow"/>
                <w:lang w:val="en-GB"/>
              </w:rPr>
              <w:t>Use wine grading methods</w:t>
            </w:r>
          </w:p>
        </w:tc>
      </w:tr>
      <w:tr w:rsidR="00B04715" w:rsidRPr="00E46CDA" w14:paraId="13BDE43E"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E46CDA" w:rsidRDefault="008471DE" w:rsidP="00E46CDA">
            <w:pPr>
              <w:spacing w:after="0" w:line="240" w:lineRule="auto"/>
              <w:jc w:val="both"/>
              <w:rPr>
                <w:b/>
                <w:color w:val="000000"/>
                <w:lang w:val="en-GB"/>
              </w:rPr>
            </w:pPr>
            <w:r w:rsidRPr="00E46CDA">
              <w:rPr>
                <w:b/>
                <w:color w:val="000000"/>
                <w:lang w:val="en-GB"/>
              </w:rPr>
              <w:t>Content of a course</w:t>
            </w:r>
          </w:p>
        </w:tc>
      </w:tr>
      <w:tr w:rsidR="00B04715" w:rsidRPr="00E46CDA" w14:paraId="025252C2"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CF91BD2" w:rsidR="00B04715" w:rsidRPr="00E46CDA" w:rsidRDefault="00DA35D9" w:rsidP="00E46CDA">
            <w:pPr>
              <w:spacing w:after="0" w:line="240" w:lineRule="auto"/>
              <w:jc w:val="both"/>
              <w:rPr>
                <w:color w:val="auto"/>
                <w:lang w:val="en-GB"/>
              </w:rPr>
            </w:pPr>
            <w:r w:rsidRPr="00E46CDA">
              <w:rPr>
                <w:color w:val="auto"/>
                <w:lang w:val="en-GB"/>
              </w:rPr>
              <w:t>Senses and their locations. Senses of sight, smell, taste (sweet, salty, sour, bitter). Descriptive sensory aspects of wine, terminology and ways of describing sensory experiences related to wine. Description of colour (ideal to defective), description of clarity (turbid to crystal-clear). Description of smells, types of wine aromas (flowery, fruit, grassy, spicy, etc.) intensity, subtlety and duration of wine flavour. Wine flavour, components forming taste of wine, evaluation of harmony between flavours of certain wine ingredients, retro-nasal flavour. Methods of points-system evaluation. Methods of taste testers. Recognition of wine flavours compared to deficient smells and flavours of wine. Tasting white, red and rose wines. Tasting and describing young, mature and archived wines. Tasting and describing Istrian wines (</w:t>
            </w:r>
            <w:proofErr w:type="spellStart"/>
            <w:r w:rsidRPr="00E46CDA">
              <w:rPr>
                <w:color w:val="auto"/>
                <w:lang w:val="en-GB"/>
              </w:rPr>
              <w:t>Malvazija</w:t>
            </w:r>
            <w:proofErr w:type="spellEnd"/>
            <w:r w:rsidRPr="00E46CDA">
              <w:rPr>
                <w:color w:val="auto"/>
                <w:lang w:val="en-GB"/>
              </w:rPr>
              <w:t xml:space="preserve">, </w:t>
            </w:r>
            <w:proofErr w:type="spellStart"/>
            <w:r w:rsidRPr="00E46CDA">
              <w:rPr>
                <w:color w:val="auto"/>
                <w:lang w:val="en-GB"/>
              </w:rPr>
              <w:t>Muškat</w:t>
            </w:r>
            <w:proofErr w:type="spellEnd"/>
            <w:r w:rsidRPr="00E46CDA">
              <w:rPr>
                <w:color w:val="auto"/>
                <w:lang w:val="en-GB"/>
              </w:rPr>
              <w:t xml:space="preserve"> from </w:t>
            </w:r>
            <w:proofErr w:type="spellStart"/>
            <w:r w:rsidRPr="00E46CDA">
              <w:rPr>
                <w:color w:val="auto"/>
                <w:lang w:val="en-GB"/>
              </w:rPr>
              <w:t>Momjan</w:t>
            </w:r>
            <w:proofErr w:type="spellEnd"/>
            <w:r w:rsidRPr="00E46CDA">
              <w:rPr>
                <w:color w:val="auto"/>
                <w:lang w:val="en-GB"/>
              </w:rPr>
              <w:t xml:space="preserve">, Teran, </w:t>
            </w:r>
            <w:proofErr w:type="spellStart"/>
            <w:r w:rsidRPr="00E46CDA">
              <w:rPr>
                <w:color w:val="auto"/>
                <w:lang w:val="en-GB"/>
              </w:rPr>
              <w:t>Refošk</w:t>
            </w:r>
            <w:proofErr w:type="spellEnd"/>
            <w:r w:rsidRPr="00E46CDA">
              <w:rPr>
                <w:color w:val="auto"/>
                <w:lang w:val="en-GB"/>
              </w:rPr>
              <w:t>, etc.) and most important Croatian wines (</w:t>
            </w:r>
            <w:proofErr w:type="spellStart"/>
            <w:r w:rsidRPr="00E46CDA">
              <w:rPr>
                <w:color w:val="auto"/>
                <w:lang w:val="en-GB"/>
              </w:rPr>
              <w:t>Graševina</w:t>
            </w:r>
            <w:proofErr w:type="spellEnd"/>
            <w:r w:rsidRPr="00E46CDA">
              <w:rPr>
                <w:color w:val="auto"/>
                <w:lang w:val="en-GB"/>
              </w:rPr>
              <w:t xml:space="preserve">, </w:t>
            </w:r>
            <w:proofErr w:type="spellStart"/>
            <w:r w:rsidRPr="00E46CDA">
              <w:rPr>
                <w:color w:val="auto"/>
                <w:lang w:val="en-GB"/>
              </w:rPr>
              <w:t>Plavac</w:t>
            </w:r>
            <w:proofErr w:type="spellEnd"/>
            <w:r w:rsidRPr="00E46CDA">
              <w:rPr>
                <w:color w:val="auto"/>
                <w:lang w:val="en-GB"/>
              </w:rPr>
              <w:t xml:space="preserve"> </w:t>
            </w:r>
            <w:proofErr w:type="spellStart"/>
            <w:r w:rsidRPr="00E46CDA">
              <w:rPr>
                <w:color w:val="auto"/>
                <w:lang w:val="en-GB"/>
              </w:rPr>
              <w:t>mali</w:t>
            </w:r>
            <w:proofErr w:type="spellEnd"/>
            <w:r w:rsidRPr="00E46CDA">
              <w:rPr>
                <w:color w:val="auto"/>
                <w:lang w:val="en-GB"/>
              </w:rPr>
              <w:t xml:space="preserve"> etc..). </w:t>
            </w:r>
          </w:p>
        </w:tc>
      </w:tr>
      <w:tr w:rsidR="00D311E5" w:rsidRPr="00E46CDA" w14:paraId="7342AB53" w14:textId="77777777" w:rsidTr="00DA35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E46CDA" w:rsidRDefault="00D311E5" w:rsidP="00E46CDA">
            <w:pPr>
              <w:spacing w:after="0" w:line="240" w:lineRule="auto"/>
              <w:jc w:val="both"/>
              <w:rPr>
                <w:b/>
                <w:vanish/>
                <w:lang w:val="en-GB"/>
              </w:rPr>
            </w:pPr>
          </w:p>
        </w:tc>
      </w:tr>
    </w:tbl>
    <w:p w14:paraId="1BF09777" w14:textId="77777777" w:rsidR="00D311E5" w:rsidRPr="00E46CDA" w:rsidRDefault="00D311E5" w:rsidP="00E46CDA">
      <w:pPr>
        <w:spacing w:after="0" w:line="240" w:lineRule="auto"/>
        <w:rPr>
          <w:rFonts w:cs="Arial"/>
          <w:lang w:val="en-GB"/>
        </w:rPr>
        <w:sectPr w:rsidR="00D311E5" w:rsidRPr="00E46CDA"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E46CDA" w:rsidRDefault="00D311E5" w:rsidP="00E46CDA">
      <w:pPr>
        <w:spacing w:after="0" w:line="240" w:lineRule="auto"/>
        <w:rPr>
          <w:rFonts w:cs="Arial"/>
          <w:lang w:val="en-GB"/>
        </w:rPr>
      </w:pPr>
    </w:p>
    <w:sectPr w:rsidR="00D311E5" w:rsidRPr="00E46CDA"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E9A402F"/>
    <w:multiLevelType w:val="hybridMultilevel"/>
    <w:tmpl w:val="41D4E4A4"/>
    <w:lvl w:ilvl="0" w:tplc="E3A869D4">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409318F"/>
    <w:multiLevelType w:val="hybridMultilevel"/>
    <w:tmpl w:val="021E7622"/>
    <w:lvl w:ilvl="0" w:tplc="E3A869D4">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610478E"/>
    <w:multiLevelType w:val="hybridMultilevel"/>
    <w:tmpl w:val="C0669164"/>
    <w:lvl w:ilvl="0" w:tplc="919EF32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3863656"/>
    <w:multiLevelType w:val="hybridMultilevel"/>
    <w:tmpl w:val="853A9C92"/>
    <w:lvl w:ilvl="0" w:tplc="041A000F">
      <w:start w:val="1"/>
      <w:numFmt w:val="decimal"/>
      <w:lvlText w:val="%1."/>
      <w:lvlJc w:val="left"/>
      <w:pPr>
        <w:ind w:left="852" w:hanging="492"/>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6E77086"/>
    <w:multiLevelType w:val="hybridMultilevel"/>
    <w:tmpl w:val="3A8432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04F542B"/>
    <w:multiLevelType w:val="hybridMultilevel"/>
    <w:tmpl w:val="5D40EA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0941C9D"/>
    <w:multiLevelType w:val="hybridMultilevel"/>
    <w:tmpl w:val="C78C019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11"/>
  </w:num>
  <w:num w:numId="3">
    <w:abstractNumId w:val="6"/>
  </w:num>
  <w:num w:numId="4">
    <w:abstractNumId w:val="1"/>
  </w:num>
  <w:num w:numId="5">
    <w:abstractNumId w:val="5"/>
  </w:num>
  <w:num w:numId="6">
    <w:abstractNumId w:val="10"/>
  </w:num>
  <w:num w:numId="7">
    <w:abstractNumId w:val="4"/>
  </w:num>
  <w:num w:numId="8">
    <w:abstractNumId w:val="9"/>
  </w:num>
  <w:num w:numId="9">
    <w:abstractNumId w:val="2"/>
  </w:num>
  <w:num w:numId="10">
    <w:abstractNumId w:val="3"/>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1A61"/>
    <w:rsid w:val="00134EAA"/>
    <w:rsid w:val="001A49BA"/>
    <w:rsid w:val="00267215"/>
    <w:rsid w:val="002C62EA"/>
    <w:rsid w:val="003B36B0"/>
    <w:rsid w:val="003F6600"/>
    <w:rsid w:val="00432F02"/>
    <w:rsid w:val="004454D4"/>
    <w:rsid w:val="00450042"/>
    <w:rsid w:val="00484C95"/>
    <w:rsid w:val="00487CC9"/>
    <w:rsid w:val="004E2EBE"/>
    <w:rsid w:val="00507BDA"/>
    <w:rsid w:val="00552644"/>
    <w:rsid w:val="0059562F"/>
    <w:rsid w:val="00642278"/>
    <w:rsid w:val="0067459B"/>
    <w:rsid w:val="006850C8"/>
    <w:rsid w:val="006B6940"/>
    <w:rsid w:val="006C7B77"/>
    <w:rsid w:val="008471DE"/>
    <w:rsid w:val="008C1AF1"/>
    <w:rsid w:val="0093599C"/>
    <w:rsid w:val="00982CB5"/>
    <w:rsid w:val="009C73D5"/>
    <w:rsid w:val="00A05989"/>
    <w:rsid w:val="00AB014C"/>
    <w:rsid w:val="00AE2D6B"/>
    <w:rsid w:val="00B04715"/>
    <w:rsid w:val="00B829BC"/>
    <w:rsid w:val="00BB21FE"/>
    <w:rsid w:val="00C85F06"/>
    <w:rsid w:val="00CA3626"/>
    <w:rsid w:val="00CC02D5"/>
    <w:rsid w:val="00CD1536"/>
    <w:rsid w:val="00D311E5"/>
    <w:rsid w:val="00D6065E"/>
    <w:rsid w:val="00DA35D9"/>
    <w:rsid w:val="00DF70B1"/>
    <w:rsid w:val="00E46CDA"/>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BA4EBFA6-3318-4BAA-BB41-0B094E4C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purl.org/dc/term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dc5e60c-87d7-439e-97ee-8ba1bf8387d0"/>
    <ds:schemaRef ds:uri="http://purl.org/dc/elements/1.1/"/>
  </ds:schemaRefs>
</ds:datastoreItem>
</file>

<file path=customXml/itemProps2.xml><?xml version="1.0" encoding="utf-8"?>
<ds:datastoreItem xmlns:ds="http://schemas.openxmlformats.org/officeDocument/2006/customXml" ds:itemID="{C5C808D4-6649-474A-98B8-BB72D7900ED1}"/>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2468</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2020-02-03T14:49:00Z</dcterms:created>
  <dcterms:modified xsi:type="dcterms:W3CDTF">2022-11-04T11:37:00Z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