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3E90D" w14:textId="77777777" w:rsidR="00EB7594" w:rsidRPr="009B437A" w:rsidRDefault="000014DA" w:rsidP="009B437A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9B437A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9B437A" w14:paraId="6873E910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873E90E" w14:textId="77777777" w:rsidR="00D311E5" w:rsidRPr="009B437A" w:rsidRDefault="000014DA" w:rsidP="009B437A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9B437A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6873E90F" w14:textId="77777777" w:rsidR="00D311E5" w:rsidRPr="009B437A" w:rsidRDefault="00D04367" w:rsidP="009B437A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9B437A">
              <w:rPr>
                <w:rFonts w:cs="Arial"/>
                <w:b/>
                <w:bCs/>
                <w:lang w:val="en-GB"/>
              </w:rPr>
              <w:t>Chemical and biological noxiousness</w:t>
            </w:r>
          </w:p>
        </w:tc>
      </w:tr>
      <w:tr w:rsidR="00D311E5" w:rsidRPr="009B437A" w14:paraId="6873E916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873E914" w14:textId="77777777" w:rsidR="00D311E5" w:rsidRPr="009B437A" w:rsidRDefault="000014DA" w:rsidP="009B437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B437A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873E915" w14:textId="77777777" w:rsidR="00D311E5" w:rsidRPr="009B437A" w:rsidRDefault="00182321" w:rsidP="009B437A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9B437A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9B437A" w14:paraId="6873E919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873E917" w14:textId="77777777" w:rsidR="00D311E5" w:rsidRPr="009B437A" w:rsidRDefault="00D311E5" w:rsidP="009B437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B437A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9B437A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6873E918" w14:textId="77777777" w:rsidR="00D311E5" w:rsidRPr="009B437A" w:rsidRDefault="00A05989" w:rsidP="009B437A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9B437A">
              <w:rPr>
                <w:rFonts w:cs="Arial"/>
                <w:lang w:val="en-GB"/>
              </w:rPr>
              <w:t>O</w:t>
            </w:r>
            <w:r w:rsidR="000014DA" w:rsidRPr="009B437A">
              <w:rPr>
                <w:rFonts w:cs="Arial"/>
                <w:lang w:val="en-GB"/>
              </w:rPr>
              <w:t>bligatory</w:t>
            </w:r>
            <w:r w:rsidR="009C73D5" w:rsidRPr="009B437A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9B437A" w14:paraId="6873E920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873E91A" w14:textId="77777777" w:rsidR="00D311E5" w:rsidRPr="009B437A" w:rsidRDefault="000014DA" w:rsidP="009B437A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9B437A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6873E91B" w14:textId="77777777" w:rsidR="00D311E5" w:rsidRPr="009B437A" w:rsidRDefault="00693F25" w:rsidP="009B437A">
            <w:pPr>
              <w:spacing w:after="0" w:line="240" w:lineRule="auto"/>
              <w:rPr>
                <w:rFonts w:cs="Arial"/>
                <w:lang w:val="en-GB"/>
              </w:rPr>
            </w:pPr>
            <w:r w:rsidRPr="009B437A">
              <w:rPr>
                <w:rFonts w:cs="Arial"/>
                <w:lang w:val="en-GB"/>
              </w:rPr>
              <w:t>2</w:t>
            </w:r>
            <w:r w:rsidR="00E93806" w:rsidRPr="009B437A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6873E91C" w14:textId="77777777" w:rsidR="00D311E5" w:rsidRPr="009B437A" w:rsidRDefault="00D311E5" w:rsidP="009B437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B437A">
              <w:rPr>
                <w:rFonts w:cs="Arial"/>
                <w:b/>
                <w:bCs/>
                <w:lang w:val="en-GB"/>
              </w:rPr>
              <w:t>Semest</w:t>
            </w:r>
            <w:r w:rsidR="000014DA" w:rsidRPr="009B437A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6873E91D" w14:textId="6255EB3A" w:rsidR="00D311E5" w:rsidRPr="009B437A" w:rsidRDefault="004F5441" w:rsidP="009B437A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6873E91E" w14:textId="77777777" w:rsidR="00D311E5" w:rsidRPr="009B437A" w:rsidRDefault="00D311E5" w:rsidP="009B437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B437A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9B437A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6873E91F" w14:textId="77777777" w:rsidR="00D311E5" w:rsidRPr="009B437A" w:rsidRDefault="007A01BF" w:rsidP="009B437A">
            <w:pPr>
              <w:spacing w:after="0" w:line="240" w:lineRule="auto"/>
              <w:rPr>
                <w:rFonts w:cs="Arial"/>
                <w:lang w:val="en-GB"/>
              </w:rPr>
            </w:pPr>
            <w:r w:rsidRPr="009B437A">
              <w:rPr>
                <w:rFonts w:cs="Arial"/>
                <w:lang w:val="en-GB"/>
              </w:rPr>
              <w:t>5</w:t>
            </w:r>
          </w:p>
        </w:tc>
      </w:tr>
      <w:tr w:rsidR="00D311E5" w:rsidRPr="009B437A" w14:paraId="6873E924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873E921" w14:textId="77777777" w:rsidR="00D311E5" w:rsidRPr="009B437A" w:rsidRDefault="000014DA" w:rsidP="009B437A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9B437A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9B437A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6873E922" w14:textId="77777777" w:rsidR="00D311E5" w:rsidRPr="009B437A" w:rsidRDefault="00D311E5" w:rsidP="009B437A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9B437A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9B437A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9B437A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9B437A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9B437A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6873E923" w14:textId="77777777" w:rsidR="00D311E5" w:rsidRPr="009B437A" w:rsidRDefault="007A01BF" w:rsidP="009B437A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9B437A">
              <w:rPr>
                <w:rFonts w:cs="Arial"/>
                <w:lang w:val="en-GB"/>
              </w:rPr>
              <w:t>3+1+0+0</w:t>
            </w:r>
          </w:p>
        </w:tc>
      </w:tr>
      <w:tr w:rsidR="00D311E5" w:rsidRPr="009B437A" w14:paraId="6873E92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873E925" w14:textId="77777777" w:rsidR="00D311E5" w:rsidRPr="009B437A" w:rsidRDefault="008471DE" w:rsidP="009B437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B437A">
              <w:rPr>
                <w:b/>
                <w:color w:val="000000"/>
                <w:lang w:val="en-GB"/>
              </w:rPr>
              <w:t>Goals of a course</w:t>
            </w:r>
          </w:p>
          <w:p w14:paraId="6873E926" w14:textId="77777777" w:rsidR="00D311E5" w:rsidRPr="009B437A" w:rsidRDefault="00D311E5" w:rsidP="009B437A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9B437A" w14:paraId="6873E92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873E928" w14:textId="77777777" w:rsidR="00D311E5" w:rsidRPr="009B437A" w:rsidRDefault="007A01BF" w:rsidP="009B437A">
            <w:pPr>
              <w:spacing w:after="0" w:line="240" w:lineRule="auto"/>
              <w:jc w:val="both"/>
              <w:rPr>
                <w:lang w:val="en-GB"/>
              </w:rPr>
            </w:pPr>
            <w:r w:rsidRPr="009B437A">
              <w:rPr>
                <w:lang w:val="en-GB"/>
              </w:rPr>
              <w:t>To acquaint students with basic chemical and biological hazards and their impact on human health and the possibility of applying preventive measures.</w:t>
            </w:r>
          </w:p>
        </w:tc>
      </w:tr>
      <w:tr w:rsidR="00D311E5" w:rsidRPr="009B437A" w14:paraId="6873E92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873E92A" w14:textId="77777777" w:rsidR="00D311E5" w:rsidRPr="009B437A" w:rsidRDefault="008471DE" w:rsidP="009B437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B437A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6873E92B" w14:textId="77777777" w:rsidR="00D311E5" w:rsidRPr="009B437A" w:rsidRDefault="00D311E5" w:rsidP="009B437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9B437A" w14:paraId="6873E92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873E92D" w14:textId="77777777" w:rsidR="00D311E5" w:rsidRPr="009B437A" w:rsidRDefault="008C1AF1" w:rsidP="009B437A">
            <w:pPr>
              <w:spacing w:after="0" w:line="240" w:lineRule="auto"/>
              <w:jc w:val="both"/>
              <w:rPr>
                <w:lang w:val="en-GB"/>
              </w:rPr>
            </w:pPr>
            <w:r w:rsidRPr="009B437A">
              <w:rPr>
                <w:lang w:val="en-GB"/>
              </w:rPr>
              <w:t>No conditions</w:t>
            </w:r>
          </w:p>
        </w:tc>
      </w:tr>
      <w:tr w:rsidR="00D311E5" w:rsidRPr="009B437A" w14:paraId="6873E93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873E937" w14:textId="77777777" w:rsidR="00D311E5" w:rsidRPr="009B437A" w:rsidRDefault="008471DE" w:rsidP="009B437A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bookmarkStart w:id="1" w:name="_GoBack"/>
            <w:bookmarkEnd w:id="1"/>
            <w:r w:rsidRPr="009B437A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9B437A" w14:paraId="6873E93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873E939" w14:textId="77777777" w:rsidR="002A5481" w:rsidRPr="009B437A" w:rsidRDefault="002A5481" w:rsidP="009B437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B437A">
              <w:rPr>
                <w:rFonts w:ascii="Arial Narrow" w:hAnsi="Arial Narrow"/>
                <w:lang w:val="en-GB"/>
              </w:rPr>
              <w:t>Define basic chemical and biological noxiousness.</w:t>
            </w:r>
          </w:p>
          <w:p w14:paraId="6873E93A" w14:textId="77777777" w:rsidR="002A5481" w:rsidRPr="009B437A" w:rsidRDefault="002A5481" w:rsidP="009B437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B437A">
              <w:rPr>
                <w:rFonts w:ascii="Arial Narrow" w:hAnsi="Arial Narrow"/>
                <w:lang w:val="en-GB"/>
              </w:rPr>
              <w:t>Analyse the basic differences between chemical and biological noxiousness.</w:t>
            </w:r>
          </w:p>
          <w:p w14:paraId="6873E93B" w14:textId="77777777" w:rsidR="002A5481" w:rsidRPr="009B437A" w:rsidRDefault="002A5481" w:rsidP="009B437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B437A">
              <w:rPr>
                <w:rFonts w:ascii="Arial Narrow" w:hAnsi="Arial Narrow"/>
                <w:lang w:val="en-GB"/>
              </w:rPr>
              <w:t>Compare health consequences between chemical and biological noxiousness.</w:t>
            </w:r>
          </w:p>
          <w:p w14:paraId="6873E93C" w14:textId="77777777" w:rsidR="002A5481" w:rsidRPr="009B437A" w:rsidRDefault="002A5481" w:rsidP="009B437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B437A">
              <w:rPr>
                <w:rFonts w:ascii="Arial Narrow" w:hAnsi="Arial Narrow"/>
                <w:lang w:val="en-GB"/>
              </w:rPr>
              <w:t>Substantiate the needs for preventive measures.</w:t>
            </w:r>
          </w:p>
          <w:p w14:paraId="6873E93D" w14:textId="77777777" w:rsidR="00B04715" w:rsidRPr="009B437A" w:rsidRDefault="002A5481" w:rsidP="009B437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B437A">
              <w:rPr>
                <w:rFonts w:ascii="Arial Narrow" w:hAnsi="Arial Narrow"/>
                <w:lang w:val="en-GB"/>
              </w:rPr>
              <w:t>Use manuals with information on chemical and biological noxiousness characteristics.</w:t>
            </w:r>
          </w:p>
        </w:tc>
      </w:tr>
      <w:tr w:rsidR="00B04715" w:rsidRPr="009B437A" w14:paraId="6873E940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73E93F" w14:textId="77777777" w:rsidR="00B04715" w:rsidRPr="009B437A" w:rsidRDefault="008471DE" w:rsidP="009B437A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9B437A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9B437A" w14:paraId="6873E94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873E941" w14:textId="77777777" w:rsidR="00976D51" w:rsidRPr="009B437A" w:rsidRDefault="00976D51" w:rsidP="009B437A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437A">
              <w:rPr>
                <w:color w:val="auto"/>
                <w:lang w:val="en-GB"/>
              </w:rPr>
              <w:t xml:space="preserve">Chemical hazards: noxious and toxic chemical substances; entry, absorption, bio-transformation and effects on human organism; excretion; cumulative effects. Chemical hazards in working environment; toxicants, </w:t>
            </w:r>
            <w:r w:rsidR="00DA1DD4" w:rsidRPr="009B437A">
              <w:rPr>
                <w:color w:val="auto"/>
                <w:lang w:val="en-GB"/>
              </w:rPr>
              <w:t>mutagens</w:t>
            </w:r>
            <w:r w:rsidRPr="009B437A">
              <w:rPr>
                <w:color w:val="auto"/>
                <w:lang w:val="en-GB"/>
              </w:rPr>
              <w:t xml:space="preserve">, </w:t>
            </w:r>
            <w:r w:rsidR="00DA1DD4" w:rsidRPr="009B437A">
              <w:rPr>
                <w:color w:val="auto"/>
                <w:lang w:val="en-GB"/>
              </w:rPr>
              <w:t>cancer genes</w:t>
            </w:r>
            <w:r w:rsidRPr="009B437A">
              <w:rPr>
                <w:color w:val="auto"/>
                <w:lang w:val="en-GB"/>
              </w:rPr>
              <w:t xml:space="preserve">, theratogenes. Occupational diseases caused by chemical substances; poisonings by metals, diseases caused by aerosols, poisonings by gasses and </w:t>
            </w:r>
            <w:r w:rsidR="00DA1DD4" w:rsidRPr="009B437A">
              <w:rPr>
                <w:color w:val="auto"/>
                <w:lang w:val="en-GB"/>
              </w:rPr>
              <w:t>vapours</w:t>
            </w:r>
            <w:r w:rsidRPr="009B437A">
              <w:rPr>
                <w:color w:val="auto"/>
                <w:lang w:val="en-GB"/>
              </w:rPr>
              <w:t>, poisonings by pesticides; irritative and allergic dermatoses. Prevention of exposure to chemical hazards.</w:t>
            </w:r>
          </w:p>
          <w:p w14:paraId="6873E942" w14:textId="77777777" w:rsidR="00B04715" w:rsidRPr="009B437A" w:rsidRDefault="00976D51" w:rsidP="009B437A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B437A">
              <w:rPr>
                <w:color w:val="auto"/>
                <w:lang w:val="en-GB"/>
              </w:rPr>
              <w:t>Biological hazards: microorganisms and parasites, mechanism of pathogen affection. Natural process, symptoms and results of infectious diseases. Spread of infectious diseases; epidemiological chain; carrier state; anthropozoonoses; disease vectors, contagious diseases. Resistance to infectious diseases; immunity. Occupational bacterial, viral, micotic and parasitic diseases. Occupational dermatoses caused by biological hazards. Prevention of exposure to biological hazards.</w:t>
            </w:r>
          </w:p>
        </w:tc>
      </w:tr>
      <w:tr w:rsidR="00D311E5" w:rsidRPr="009B437A" w14:paraId="6873E94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873E944" w14:textId="77777777" w:rsidR="00D311E5" w:rsidRPr="009B437A" w:rsidRDefault="00D311E5" w:rsidP="009B437A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6873E9EF" w14:textId="77777777" w:rsidR="00D311E5" w:rsidRPr="009B437A" w:rsidRDefault="00D311E5" w:rsidP="009B437A">
      <w:pPr>
        <w:spacing w:after="0" w:line="240" w:lineRule="auto"/>
        <w:rPr>
          <w:rFonts w:cs="Arial"/>
          <w:lang w:val="en-GB"/>
        </w:rPr>
      </w:pPr>
    </w:p>
    <w:sectPr w:rsidR="00D311E5" w:rsidRPr="009B437A" w:rsidSect="00A9610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076D52"/>
    <w:multiLevelType w:val="hybridMultilevel"/>
    <w:tmpl w:val="658E6FF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334CE"/>
    <w:multiLevelType w:val="hybridMultilevel"/>
    <w:tmpl w:val="0B4842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70B60"/>
    <w:rsid w:val="00182321"/>
    <w:rsid w:val="001A49BA"/>
    <w:rsid w:val="00267215"/>
    <w:rsid w:val="002A5481"/>
    <w:rsid w:val="002C62EA"/>
    <w:rsid w:val="002F1C45"/>
    <w:rsid w:val="00300BD6"/>
    <w:rsid w:val="003462D4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4F5441"/>
    <w:rsid w:val="00507BDA"/>
    <w:rsid w:val="00523D4B"/>
    <w:rsid w:val="00534C3F"/>
    <w:rsid w:val="00552644"/>
    <w:rsid w:val="00642278"/>
    <w:rsid w:val="0067459B"/>
    <w:rsid w:val="0068337C"/>
    <w:rsid w:val="006850C8"/>
    <w:rsid w:val="00693F25"/>
    <w:rsid w:val="006B6940"/>
    <w:rsid w:val="006C7B77"/>
    <w:rsid w:val="00773DB3"/>
    <w:rsid w:val="007A01BF"/>
    <w:rsid w:val="007C4451"/>
    <w:rsid w:val="007E29CD"/>
    <w:rsid w:val="007E41B1"/>
    <w:rsid w:val="0081389E"/>
    <w:rsid w:val="00844D9C"/>
    <w:rsid w:val="008471DE"/>
    <w:rsid w:val="008637F9"/>
    <w:rsid w:val="008C1AF1"/>
    <w:rsid w:val="0093599C"/>
    <w:rsid w:val="00950737"/>
    <w:rsid w:val="00951A1F"/>
    <w:rsid w:val="00976D51"/>
    <w:rsid w:val="00982CB5"/>
    <w:rsid w:val="00995007"/>
    <w:rsid w:val="009B437A"/>
    <w:rsid w:val="009C73D5"/>
    <w:rsid w:val="009D5034"/>
    <w:rsid w:val="009E1815"/>
    <w:rsid w:val="00A05989"/>
    <w:rsid w:val="00A22E3C"/>
    <w:rsid w:val="00A9610A"/>
    <w:rsid w:val="00AB014C"/>
    <w:rsid w:val="00AE2D6B"/>
    <w:rsid w:val="00B04715"/>
    <w:rsid w:val="00B30DFF"/>
    <w:rsid w:val="00B829BC"/>
    <w:rsid w:val="00BB21FE"/>
    <w:rsid w:val="00C357BB"/>
    <w:rsid w:val="00C85F06"/>
    <w:rsid w:val="00CA3626"/>
    <w:rsid w:val="00CB1E7C"/>
    <w:rsid w:val="00CC02D5"/>
    <w:rsid w:val="00CD1536"/>
    <w:rsid w:val="00CE561A"/>
    <w:rsid w:val="00D04367"/>
    <w:rsid w:val="00D311E5"/>
    <w:rsid w:val="00D5181D"/>
    <w:rsid w:val="00D6065E"/>
    <w:rsid w:val="00D85FF9"/>
    <w:rsid w:val="00DA1DD4"/>
    <w:rsid w:val="00DF70B1"/>
    <w:rsid w:val="00E873F0"/>
    <w:rsid w:val="00E93806"/>
    <w:rsid w:val="00EB7594"/>
    <w:rsid w:val="00EC052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3E90D"/>
  <w15:docId w15:val="{64E5F7C9-802D-467A-A4A0-A256BC69A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0B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6D1420-9791-4978-B87C-10F7B4B717B0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3dc5e60c-87d7-439e-97ee-8ba1bf8387d0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6</cp:revision>
  <dcterms:created xsi:type="dcterms:W3CDTF">2020-02-29T16:10:00Z</dcterms:created>
  <dcterms:modified xsi:type="dcterms:W3CDTF">2022-07-21T11:19:00Z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